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917819" w14:textId="77777777" w:rsidR="00DC5E50" w:rsidRPr="00D74586" w:rsidRDefault="00402225" w:rsidP="000B770D">
      <w:pPr>
        <w:pBdr>
          <w:top w:val="single" w:sz="4" w:space="1" w:color="auto"/>
          <w:left w:val="single" w:sz="4" w:space="4" w:color="auto"/>
          <w:bottom w:val="single" w:sz="4" w:space="1" w:color="auto"/>
          <w:right w:val="single" w:sz="4" w:space="4" w:color="auto"/>
        </w:pBdr>
        <w:spacing w:line="312" w:lineRule="auto"/>
        <w:jc w:val="center"/>
        <w:rPr>
          <w:rFonts w:ascii="Arial" w:eastAsia="Arial Narrow" w:hAnsi="Arial" w:cs="Arial"/>
        </w:rPr>
      </w:pPr>
      <w:bookmarkStart w:id="0" w:name="_GoBack"/>
      <w:bookmarkEnd w:id="0"/>
      <w:r w:rsidRPr="00D74586">
        <w:rPr>
          <w:rFonts w:ascii="Arial" w:eastAsia="Arial Narrow" w:hAnsi="Arial" w:cs="Arial"/>
          <w:b/>
        </w:rPr>
        <w:t>PROGRAMA ANAL</w:t>
      </w:r>
      <w:r w:rsidR="00A35AE4" w:rsidRPr="00D74586">
        <w:rPr>
          <w:rFonts w:ascii="Arial" w:eastAsia="Arial Narrow" w:hAnsi="Arial" w:cs="Arial"/>
          <w:b/>
        </w:rPr>
        <w:t>Í</w:t>
      </w:r>
      <w:r w:rsidRPr="00D74586">
        <w:rPr>
          <w:rFonts w:ascii="Arial" w:eastAsia="Arial Narrow" w:hAnsi="Arial" w:cs="Arial"/>
          <w:b/>
        </w:rPr>
        <w:t>TICO DE ESTUDIO</w:t>
      </w:r>
    </w:p>
    <w:p w14:paraId="0EB92C94" w14:textId="77777777" w:rsidR="00DC5E50" w:rsidRPr="00D74586" w:rsidRDefault="00402225" w:rsidP="000B770D">
      <w:pPr>
        <w:keepNext/>
        <w:pBdr>
          <w:top w:val="single" w:sz="4" w:space="1" w:color="auto"/>
          <w:left w:val="single" w:sz="4" w:space="4" w:color="auto"/>
          <w:bottom w:val="single" w:sz="4" w:space="1" w:color="auto"/>
          <w:right w:val="single" w:sz="4" w:space="4" w:color="auto"/>
        </w:pBdr>
        <w:spacing w:after="0" w:line="312" w:lineRule="auto"/>
        <w:jc w:val="center"/>
        <w:rPr>
          <w:rFonts w:ascii="Arial" w:eastAsia="Arial Narrow" w:hAnsi="Arial" w:cs="Arial"/>
          <w:b/>
        </w:rPr>
      </w:pPr>
      <w:r w:rsidRPr="00D74586">
        <w:rPr>
          <w:rFonts w:ascii="Arial" w:eastAsia="Arial Narrow" w:hAnsi="Arial" w:cs="Arial"/>
          <w:b/>
        </w:rPr>
        <w:t>Ciclo Lectivo 201</w:t>
      </w:r>
      <w:r w:rsidR="00915BB3" w:rsidRPr="00D74586">
        <w:rPr>
          <w:rFonts w:ascii="Arial" w:eastAsia="Arial Narrow" w:hAnsi="Arial" w:cs="Arial"/>
          <w:b/>
        </w:rPr>
        <w:t>9</w:t>
      </w:r>
    </w:p>
    <w:p w14:paraId="70EFE6E8" w14:textId="77777777" w:rsidR="00570D2E" w:rsidRPr="00D74586" w:rsidRDefault="00570D2E" w:rsidP="003340AB">
      <w:pPr>
        <w:keepNext/>
        <w:spacing w:after="0" w:line="312" w:lineRule="auto"/>
        <w:jc w:val="both"/>
        <w:rPr>
          <w:rFonts w:ascii="Arial" w:eastAsia="Arial Narrow" w:hAnsi="Arial" w:cs="Arial"/>
          <w:b/>
        </w:rPr>
      </w:pPr>
    </w:p>
    <w:p w14:paraId="3E7A3483" w14:textId="5A625915" w:rsidR="00DC5E50" w:rsidRPr="00D74586"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Arial" w:eastAsia="Arial Narrow" w:hAnsi="Arial" w:cs="Arial"/>
        </w:rPr>
      </w:pPr>
      <w:r w:rsidRPr="00D74586">
        <w:rPr>
          <w:rFonts w:ascii="Arial" w:eastAsia="Arial Narrow" w:hAnsi="Arial" w:cs="Arial"/>
          <w:b/>
        </w:rPr>
        <w:t>CARRERA:</w:t>
      </w:r>
      <w:r w:rsidRPr="00D74586">
        <w:rPr>
          <w:rFonts w:ascii="Arial" w:eastAsia="Arial Narrow" w:hAnsi="Arial" w:cs="Arial"/>
        </w:rPr>
        <w:t xml:space="preserve">        </w:t>
      </w:r>
      <w:r w:rsidRPr="00D74586">
        <w:rPr>
          <w:rFonts w:ascii="Arial" w:eastAsia="Arial Narrow" w:hAnsi="Arial" w:cs="Arial"/>
        </w:rPr>
        <w:tab/>
      </w:r>
      <w:r w:rsidRPr="00D74586">
        <w:rPr>
          <w:rFonts w:ascii="Arial" w:eastAsia="Arial Narrow" w:hAnsi="Arial" w:cs="Arial"/>
        </w:rPr>
        <w:tab/>
        <w:t xml:space="preserve">PROFESORADO DE </w:t>
      </w:r>
      <w:r w:rsidR="00E02CD5" w:rsidRPr="00D74586">
        <w:rPr>
          <w:rFonts w:ascii="Arial" w:eastAsia="Arial Narrow" w:hAnsi="Arial" w:cs="Arial"/>
        </w:rPr>
        <w:t xml:space="preserve">EDUCACIÓN </w:t>
      </w:r>
      <w:r w:rsidR="005B7D3D" w:rsidRPr="00D74586">
        <w:rPr>
          <w:rFonts w:ascii="Arial" w:eastAsia="Arial Narrow" w:hAnsi="Arial" w:cs="Arial"/>
        </w:rPr>
        <w:t xml:space="preserve"> </w:t>
      </w:r>
      <w:r w:rsidR="00E02CD5" w:rsidRPr="00D74586">
        <w:rPr>
          <w:rFonts w:ascii="Arial" w:eastAsia="Arial Narrow" w:hAnsi="Arial" w:cs="Arial"/>
        </w:rPr>
        <w:t>PRIMARIA</w:t>
      </w:r>
      <w:r w:rsidR="00A35AE4" w:rsidRPr="00D74586">
        <w:rPr>
          <w:rFonts w:ascii="Arial" w:eastAsia="Arial Narrow" w:hAnsi="Arial" w:cs="Arial"/>
        </w:rPr>
        <w:t xml:space="preserve"> </w:t>
      </w:r>
    </w:p>
    <w:p w14:paraId="713D6485" w14:textId="423AC88F" w:rsidR="00A35AE4" w:rsidRPr="00D74586" w:rsidRDefault="00A47B8A"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Arial" w:eastAsia="Arial Narrow" w:hAnsi="Arial" w:cs="Arial"/>
          <w:color w:val="auto"/>
        </w:rPr>
      </w:pPr>
      <w:r w:rsidRPr="00D74586">
        <w:rPr>
          <w:rFonts w:ascii="Arial" w:eastAsia="Arial Narrow" w:hAnsi="Arial" w:cs="Arial"/>
          <w:b/>
          <w:color w:val="auto"/>
        </w:rPr>
        <w:t>ESPACIO CURRICULAR</w:t>
      </w:r>
      <w:r w:rsidR="00820344" w:rsidRPr="00D74586">
        <w:rPr>
          <w:rFonts w:ascii="Arial" w:eastAsia="Arial Narrow" w:hAnsi="Arial" w:cs="Arial"/>
          <w:b/>
          <w:color w:val="auto"/>
        </w:rPr>
        <w:t>:</w:t>
      </w:r>
      <w:r w:rsidR="00402225" w:rsidRPr="00D74586">
        <w:rPr>
          <w:rFonts w:ascii="Arial" w:eastAsia="Arial Narrow" w:hAnsi="Arial" w:cs="Arial"/>
          <w:b/>
          <w:color w:val="auto"/>
        </w:rPr>
        <w:tab/>
      </w:r>
      <w:r w:rsidR="005B7D3D" w:rsidRPr="00D74586">
        <w:rPr>
          <w:rFonts w:ascii="Arial" w:eastAsia="Arial Narrow" w:hAnsi="Arial" w:cs="Arial"/>
          <w:b/>
          <w:color w:val="auto"/>
        </w:rPr>
        <w:t>SOCIOLOGÍA DE LA EDUCACIÓN</w:t>
      </w:r>
      <w:r w:rsidR="00402225" w:rsidRPr="00D74586">
        <w:rPr>
          <w:rFonts w:ascii="Arial" w:eastAsia="Arial Narrow" w:hAnsi="Arial" w:cs="Arial"/>
          <w:color w:val="auto"/>
        </w:rPr>
        <w:tab/>
      </w:r>
      <w:r w:rsidR="00402225" w:rsidRPr="00D74586">
        <w:rPr>
          <w:rFonts w:ascii="Arial" w:eastAsia="Arial Narrow" w:hAnsi="Arial" w:cs="Arial"/>
          <w:color w:val="auto"/>
        </w:rPr>
        <w:tab/>
      </w:r>
    </w:p>
    <w:p w14:paraId="5B4647D6" w14:textId="2214E928" w:rsidR="00DC5E50" w:rsidRPr="00D74586"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Arial" w:eastAsia="Arial Narrow" w:hAnsi="Arial" w:cs="Arial"/>
        </w:rPr>
      </w:pPr>
      <w:r w:rsidRPr="00D74586">
        <w:rPr>
          <w:rFonts w:ascii="Arial" w:eastAsia="Arial Narrow" w:hAnsi="Arial" w:cs="Arial"/>
          <w:b/>
        </w:rPr>
        <w:t>CURSO:</w:t>
      </w:r>
      <w:r w:rsidRPr="00D74586">
        <w:rPr>
          <w:rFonts w:ascii="Arial" w:eastAsia="Arial Narrow" w:hAnsi="Arial" w:cs="Arial"/>
        </w:rPr>
        <w:t xml:space="preserve">              </w:t>
      </w:r>
      <w:r w:rsidRPr="00D74586">
        <w:rPr>
          <w:rFonts w:ascii="Arial" w:eastAsia="Arial Narrow" w:hAnsi="Arial" w:cs="Arial"/>
        </w:rPr>
        <w:tab/>
      </w:r>
      <w:r w:rsidR="005B7D3D" w:rsidRPr="00D74586">
        <w:rPr>
          <w:rFonts w:ascii="Arial" w:eastAsia="Arial Narrow" w:hAnsi="Arial" w:cs="Arial"/>
        </w:rPr>
        <w:t>2° AÑO</w:t>
      </w:r>
      <w:r w:rsidRPr="00D74586">
        <w:rPr>
          <w:rFonts w:ascii="Arial" w:eastAsia="Arial Narrow" w:hAnsi="Arial" w:cs="Arial"/>
        </w:rPr>
        <w:tab/>
        <w:t xml:space="preserve"> </w:t>
      </w:r>
    </w:p>
    <w:p w14:paraId="323ED0F5" w14:textId="3351313C" w:rsidR="00DC5E50" w:rsidRPr="00D74586" w:rsidRDefault="00FC273C"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ind w:left="2832" w:hanging="2832"/>
        <w:jc w:val="both"/>
        <w:rPr>
          <w:rFonts w:ascii="Arial" w:eastAsia="Arial Narrow" w:hAnsi="Arial" w:cs="Arial"/>
        </w:rPr>
      </w:pPr>
      <w:r w:rsidRPr="00D74586">
        <w:rPr>
          <w:rFonts w:ascii="Arial" w:eastAsia="Arial Narrow" w:hAnsi="Arial" w:cs="Arial"/>
          <w:b/>
        </w:rPr>
        <w:t>CARGA</w:t>
      </w:r>
      <w:r w:rsidR="00402225" w:rsidRPr="00D74586">
        <w:rPr>
          <w:rFonts w:ascii="Arial" w:eastAsia="Arial Narrow" w:hAnsi="Arial" w:cs="Arial"/>
          <w:b/>
        </w:rPr>
        <w:t xml:space="preserve"> HORARIA:</w:t>
      </w:r>
      <w:r w:rsidR="005B7D3D" w:rsidRPr="00D74586">
        <w:rPr>
          <w:rFonts w:ascii="Arial" w:eastAsia="Arial Narrow" w:hAnsi="Arial" w:cs="Arial"/>
        </w:rPr>
        <w:tab/>
        <w:t>6 Horas Cátedras Semanales</w:t>
      </w:r>
    </w:p>
    <w:p w14:paraId="2EE31648" w14:textId="43E671DB" w:rsidR="00DC5E50" w:rsidRPr="00D74586" w:rsidRDefault="00915BB3"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jc w:val="both"/>
        <w:rPr>
          <w:rFonts w:ascii="Arial" w:eastAsia="Arial Narrow" w:hAnsi="Arial" w:cs="Arial"/>
        </w:rPr>
      </w:pPr>
      <w:r w:rsidRPr="00D74586">
        <w:rPr>
          <w:rFonts w:ascii="Arial" w:eastAsia="Arial Narrow" w:hAnsi="Arial" w:cs="Arial"/>
          <w:b/>
        </w:rPr>
        <w:t xml:space="preserve"> </w:t>
      </w:r>
      <w:r w:rsidRPr="00D74586">
        <w:rPr>
          <w:rFonts w:ascii="Arial" w:eastAsia="Arial Narrow" w:hAnsi="Arial" w:cs="Arial"/>
          <w:b/>
          <w:color w:val="auto"/>
        </w:rPr>
        <w:t>FORMATO</w:t>
      </w:r>
      <w:r w:rsidR="00107FCF" w:rsidRPr="00D74586">
        <w:rPr>
          <w:rFonts w:ascii="Arial" w:eastAsia="Arial Narrow" w:hAnsi="Arial" w:cs="Arial"/>
          <w:b/>
          <w:color w:val="auto"/>
        </w:rPr>
        <w:t xml:space="preserve"> y DURACIÓN</w:t>
      </w:r>
      <w:r w:rsidR="00E02CD5" w:rsidRPr="00FD5185">
        <w:rPr>
          <w:rFonts w:ascii="Arial" w:eastAsia="Arial Narrow" w:hAnsi="Arial" w:cs="Arial"/>
          <w:color w:val="FF0000"/>
        </w:rPr>
        <w:t>:</w:t>
      </w:r>
      <w:r w:rsidR="00FD5185">
        <w:rPr>
          <w:rFonts w:ascii="Arial" w:eastAsia="Arial Narrow" w:hAnsi="Arial" w:cs="Arial"/>
        </w:rPr>
        <w:t xml:space="preserve"> ASIGNATURA </w:t>
      </w:r>
      <w:r w:rsidR="005B7D3D" w:rsidRPr="00D74586">
        <w:rPr>
          <w:rFonts w:ascii="Arial" w:eastAsia="Arial Narrow" w:hAnsi="Arial" w:cs="Arial"/>
        </w:rPr>
        <w:t>Cuatrimestral – 2° Cuatrimestre</w:t>
      </w:r>
    </w:p>
    <w:p w14:paraId="58DA8260" w14:textId="3ED4E804" w:rsidR="00E1220A" w:rsidRPr="00D74586" w:rsidRDefault="00E1220A"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ind w:left="2832" w:hanging="2832"/>
        <w:jc w:val="both"/>
        <w:rPr>
          <w:rFonts w:ascii="Arial" w:eastAsia="Arial Narrow" w:hAnsi="Arial" w:cs="Arial"/>
        </w:rPr>
      </w:pPr>
      <w:r w:rsidRPr="00D74586">
        <w:rPr>
          <w:rFonts w:ascii="Arial" w:eastAsia="Arial Narrow" w:hAnsi="Arial" w:cs="Arial"/>
          <w:b/>
        </w:rPr>
        <w:t>CAMPO D</w:t>
      </w:r>
      <w:r w:rsidR="00915BB3" w:rsidRPr="00D74586">
        <w:rPr>
          <w:rFonts w:ascii="Arial" w:eastAsia="Arial Narrow" w:hAnsi="Arial" w:cs="Arial"/>
          <w:b/>
        </w:rPr>
        <w:t>E FORMACIÓN</w:t>
      </w:r>
      <w:r w:rsidR="00915BB3" w:rsidRPr="00D74586">
        <w:rPr>
          <w:rFonts w:ascii="Arial" w:hAnsi="Arial" w:cs="Arial"/>
          <w:b/>
          <w:color w:val="auto"/>
        </w:rPr>
        <w:t>:</w:t>
      </w:r>
      <w:r w:rsidR="00A146CA" w:rsidRPr="00D74586">
        <w:rPr>
          <w:rFonts w:ascii="Arial" w:hAnsi="Arial" w:cs="Arial"/>
          <w:b/>
          <w:color w:val="auto"/>
        </w:rPr>
        <w:t xml:space="preserve"> </w:t>
      </w:r>
      <w:r w:rsidR="005B7D3D" w:rsidRPr="00D74586">
        <w:rPr>
          <w:rFonts w:ascii="Arial" w:hAnsi="Arial" w:cs="Arial"/>
          <w:color w:val="auto"/>
        </w:rPr>
        <w:t>General</w:t>
      </w:r>
    </w:p>
    <w:p w14:paraId="51C87BE2" w14:textId="77777777" w:rsidR="00DC5E50" w:rsidRPr="00D74586"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ind w:left="2832" w:hanging="2832"/>
        <w:jc w:val="both"/>
        <w:rPr>
          <w:rFonts w:ascii="Arial" w:eastAsia="Arial Narrow" w:hAnsi="Arial" w:cs="Arial"/>
        </w:rPr>
      </w:pPr>
      <w:r w:rsidRPr="00D74586">
        <w:rPr>
          <w:rFonts w:ascii="Arial" w:eastAsia="Arial Narrow" w:hAnsi="Arial" w:cs="Arial"/>
          <w:b/>
        </w:rPr>
        <w:t>SEDE</w:t>
      </w:r>
      <w:r w:rsidRPr="00D74586">
        <w:rPr>
          <w:rFonts w:ascii="Arial" w:eastAsia="Arial Narrow" w:hAnsi="Arial" w:cs="Arial"/>
        </w:rPr>
        <w:t xml:space="preserve">:     </w:t>
      </w:r>
      <w:r w:rsidRPr="00D74586">
        <w:rPr>
          <w:rFonts w:ascii="Arial" w:eastAsia="Arial Narrow" w:hAnsi="Arial" w:cs="Arial"/>
        </w:rPr>
        <w:tab/>
        <w:t>Guaymallén</w:t>
      </w:r>
    </w:p>
    <w:p w14:paraId="1345733B" w14:textId="1CAD6747" w:rsidR="00E1220A" w:rsidRPr="00D74586" w:rsidRDefault="00402225" w:rsidP="000D3CF9">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2835"/>
        </w:tabs>
        <w:spacing w:line="240" w:lineRule="auto"/>
        <w:ind w:left="2835" w:hanging="2835"/>
        <w:jc w:val="both"/>
        <w:rPr>
          <w:rFonts w:ascii="Arial" w:eastAsia="Arial Narrow" w:hAnsi="Arial" w:cs="Arial"/>
          <w:b/>
        </w:rPr>
      </w:pPr>
      <w:r w:rsidRPr="00D74586">
        <w:rPr>
          <w:rFonts w:ascii="Arial" w:eastAsia="Arial Narrow" w:hAnsi="Arial" w:cs="Arial"/>
          <w:b/>
        </w:rPr>
        <w:t>PROFESOR</w:t>
      </w:r>
      <w:r w:rsidR="00E02CD5" w:rsidRPr="00D74586">
        <w:rPr>
          <w:rFonts w:ascii="Arial" w:eastAsia="Arial Narrow" w:hAnsi="Arial" w:cs="Arial"/>
          <w:b/>
        </w:rPr>
        <w:t xml:space="preserve">: </w:t>
      </w:r>
      <w:r w:rsidR="005B7D3D" w:rsidRPr="00D74586">
        <w:rPr>
          <w:rFonts w:ascii="Arial" w:eastAsia="Arial Narrow" w:hAnsi="Arial" w:cs="Arial"/>
        </w:rPr>
        <w:t>Lic. y Prof. Miguel Peirone</w:t>
      </w:r>
    </w:p>
    <w:p w14:paraId="023157DA" w14:textId="77777777" w:rsidR="00D74586" w:rsidRDefault="00D74586" w:rsidP="00D74586">
      <w:pPr>
        <w:pStyle w:val="Prrafodelista"/>
        <w:keepNext/>
        <w:ind w:left="785"/>
        <w:jc w:val="both"/>
        <w:rPr>
          <w:rFonts w:ascii="Arial" w:eastAsia="Arial Narrow" w:hAnsi="Arial" w:cs="Arial"/>
          <w:b/>
          <w:sz w:val="22"/>
          <w:szCs w:val="22"/>
          <w:u w:val="single"/>
        </w:rPr>
      </w:pPr>
    </w:p>
    <w:p w14:paraId="487377B4" w14:textId="77777777" w:rsidR="00D74586" w:rsidRDefault="00D74586" w:rsidP="00D74586">
      <w:pPr>
        <w:pStyle w:val="Prrafodelista"/>
        <w:keepNext/>
        <w:ind w:left="785"/>
        <w:jc w:val="both"/>
        <w:rPr>
          <w:rFonts w:ascii="Arial" w:eastAsia="Arial Narrow" w:hAnsi="Arial" w:cs="Arial"/>
          <w:b/>
          <w:sz w:val="22"/>
          <w:szCs w:val="22"/>
          <w:u w:val="single"/>
        </w:rPr>
      </w:pPr>
    </w:p>
    <w:p w14:paraId="774ED172" w14:textId="10C40731" w:rsidR="00D74586" w:rsidRPr="00D74586" w:rsidRDefault="00D74586" w:rsidP="00D74586">
      <w:pPr>
        <w:tabs>
          <w:tab w:val="left" w:pos="2835"/>
        </w:tabs>
        <w:ind w:left="2835" w:hanging="2835"/>
        <w:jc w:val="both"/>
        <w:rPr>
          <w:rFonts w:ascii="Arial" w:eastAsia="Arial Narrow" w:hAnsi="Arial" w:cs="Arial"/>
          <w:b/>
          <w:u w:val="single"/>
        </w:rPr>
      </w:pPr>
      <w:r w:rsidRPr="00D74586">
        <w:rPr>
          <w:rFonts w:ascii="Arial" w:eastAsia="Arial Narrow" w:hAnsi="Arial" w:cs="Arial"/>
          <w:b/>
          <w:u w:val="single"/>
        </w:rPr>
        <w:t xml:space="preserve">FUNDAMENTACIÓN </w:t>
      </w:r>
    </w:p>
    <w:p w14:paraId="37AD012A" w14:textId="77777777" w:rsidR="00D74586" w:rsidRPr="00D74586" w:rsidRDefault="00D74586" w:rsidP="00D74586">
      <w:pPr>
        <w:spacing w:after="0" w:line="240" w:lineRule="auto"/>
        <w:jc w:val="both"/>
        <w:rPr>
          <w:rFonts w:ascii="Arial" w:eastAsia="Times New Roman" w:hAnsi="Arial" w:cs="Arial"/>
          <w:lang w:val="es-ES" w:eastAsia="es-AR"/>
        </w:rPr>
      </w:pPr>
      <w:r w:rsidRPr="00D74586">
        <w:rPr>
          <w:rFonts w:ascii="Arial" w:eastAsia="Times New Roman" w:hAnsi="Arial" w:cs="Arial"/>
          <w:lang w:val="es-ES" w:eastAsia="es-AR"/>
        </w:rPr>
        <w:t>La sociología es una ciencia que estudia al hombre en interrelación. Estudia los grupos sociales, las relaciones y las instituciones humanas.</w:t>
      </w:r>
    </w:p>
    <w:p w14:paraId="03127B95" w14:textId="77777777" w:rsidR="00D74586" w:rsidRPr="00D74586" w:rsidRDefault="00D74586" w:rsidP="00D74586">
      <w:pPr>
        <w:spacing w:after="0" w:line="240" w:lineRule="auto"/>
        <w:jc w:val="both"/>
        <w:rPr>
          <w:rFonts w:ascii="Arial" w:eastAsia="Times New Roman" w:hAnsi="Arial" w:cs="Arial"/>
          <w:lang w:val="es-ES" w:eastAsia="es-AR"/>
        </w:rPr>
      </w:pPr>
      <w:r w:rsidRPr="00D74586">
        <w:rPr>
          <w:rFonts w:ascii="Arial" w:eastAsia="Times New Roman" w:hAnsi="Arial" w:cs="Arial"/>
          <w:lang w:val="es-ES" w:eastAsia="es-AR"/>
        </w:rPr>
        <w:t xml:space="preserve">Es el estudio de la vida humana y el comportamiento de los seres sociales. El aprendizaje de la sociología no puede ser un proceso rutinario de adquisición de conocimientos, sino que implica una necesidad de trascender la inmediatez de las circunstancias para ponerlas en un contexto más amplio y buscar en cada situación social las múltiples interrelaciones que posee. </w:t>
      </w:r>
    </w:p>
    <w:p w14:paraId="771BB601" w14:textId="77777777" w:rsidR="00D74586" w:rsidRPr="00D74586" w:rsidRDefault="00D74586" w:rsidP="00D74586">
      <w:pPr>
        <w:spacing w:after="0" w:line="240" w:lineRule="auto"/>
        <w:jc w:val="both"/>
        <w:rPr>
          <w:rFonts w:ascii="Arial" w:eastAsia="Times New Roman" w:hAnsi="Arial" w:cs="Arial"/>
          <w:lang w:val="es-ES" w:eastAsia="es-AR"/>
        </w:rPr>
      </w:pPr>
    </w:p>
    <w:p w14:paraId="7D222B04" w14:textId="77777777" w:rsidR="00D74586" w:rsidRPr="00D74586" w:rsidRDefault="00D74586" w:rsidP="00D74586">
      <w:pPr>
        <w:spacing w:after="0" w:line="240" w:lineRule="auto"/>
        <w:jc w:val="both"/>
        <w:rPr>
          <w:rFonts w:ascii="Arial" w:eastAsia="Times New Roman" w:hAnsi="Arial" w:cs="Arial"/>
          <w:lang w:val="es-ES" w:eastAsia="es-AR"/>
        </w:rPr>
      </w:pPr>
      <w:r w:rsidRPr="00D74586">
        <w:rPr>
          <w:rFonts w:ascii="Arial" w:eastAsia="Times New Roman" w:hAnsi="Arial" w:cs="Arial"/>
          <w:lang w:val="es-ES" w:eastAsia="es-AR"/>
        </w:rPr>
        <w:t>A lo largo de la historia la Sociología de la Educación ha realizado aportes para lograr un análisis crítico y reflexivo de la educación, estos han sido fundamento para políticas educativas.</w:t>
      </w:r>
    </w:p>
    <w:p w14:paraId="22D92361" w14:textId="77777777" w:rsidR="00D74586" w:rsidRPr="00D74586" w:rsidRDefault="00D74586" w:rsidP="00D74586">
      <w:pPr>
        <w:spacing w:after="0" w:line="240" w:lineRule="auto"/>
        <w:jc w:val="both"/>
        <w:rPr>
          <w:rFonts w:ascii="Arial" w:eastAsia="Times New Roman" w:hAnsi="Arial" w:cs="Arial"/>
          <w:lang w:val="es-ES" w:eastAsia="es-AR"/>
        </w:rPr>
      </w:pPr>
    </w:p>
    <w:p w14:paraId="4CEF3536" w14:textId="77777777" w:rsidR="00D74586" w:rsidRDefault="00D74586" w:rsidP="00D74586">
      <w:pPr>
        <w:jc w:val="both"/>
        <w:rPr>
          <w:rFonts w:ascii="Arial" w:eastAsia="Times New Roman" w:hAnsi="Arial" w:cs="Arial"/>
          <w:lang w:val="es-ES" w:eastAsia="es-AR"/>
        </w:rPr>
      </w:pPr>
      <w:r w:rsidRPr="00D74586">
        <w:rPr>
          <w:rFonts w:ascii="Arial" w:eastAsia="Times New Roman" w:hAnsi="Arial" w:cs="Arial"/>
          <w:lang w:val="es-ES" w:eastAsia="es-AR"/>
        </w:rPr>
        <w:t xml:space="preserve"> La cátedra aporta una construcción de conocimiento que busca superar el sentido común y construir una visión crítica y reflexiva de los proyectos educativos pasados y presentes.</w:t>
      </w:r>
      <w:r>
        <w:rPr>
          <w:rFonts w:ascii="Arial" w:eastAsia="Times New Roman" w:hAnsi="Arial" w:cs="Arial"/>
          <w:lang w:val="es-ES" w:eastAsia="es-AR"/>
        </w:rPr>
        <w:t xml:space="preserve"> </w:t>
      </w:r>
    </w:p>
    <w:p w14:paraId="1A6BC470" w14:textId="77777777" w:rsidR="00D74586" w:rsidRDefault="00D74586" w:rsidP="00D74586">
      <w:pPr>
        <w:jc w:val="both"/>
        <w:rPr>
          <w:rFonts w:ascii="Arial" w:eastAsia="Times New Roman" w:hAnsi="Arial" w:cs="Arial"/>
          <w:lang w:val="es-ES" w:eastAsia="es-AR"/>
        </w:rPr>
      </w:pPr>
    </w:p>
    <w:p w14:paraId="54FBAA04" w14:textId="77777777" w:rsidR="00D74586" w:rsidRDefault="00AB64B8" w:rsidP="00D74586">
      <w:pPr>
        <w:jc w:val="both"/>
        <w:rPr>
          <w:rFonts w:ascii="Arial" w:eastAsia="Arial Narrow" w:hAnsi="Arial" w:cs="Arial"/>
          <w:b/>
          <w:u w:val="single"/>
        </w:rPr>
      </w:pPr>
      <w:r w:rsidRPr="00D74586">
        <w:rPr>
          <w:rFonts w:ascii="Arial" w:eastAsia="Arial Narrow" w:hAnsi="Arial" w:cs="Arial"/>
          <w:b/>
          <w:u w:val="single"/>
        </w:rPr>
        <w:t>CAPACIDADES PROFESIONALES</w:t>
      </w:r>
      <w:r w:rsidR="00D74586">
        <w:rPr>
          <w:rFonts w:ascii="Arial" w:eastAsia="Arial Narrow" w:hAnsi="Arial" w:cs="Arial"/>
          <w:b/>
          <w:u w:val="single"/>
        </w:rPr>
        <w:t xml:space="preserve"> </w:t>
      </w:r>
    </w:p>
    <w:p w14:paraId="78A16D2E" w14:textId="77777777" w:rsidR="00D74586" w:rsidRDefault="00D74586" w:rsidP="00D74586">
      <w:pPr>
        <w:jc w:val="both"/>
        <w:rPr>
          <w:rFonts w:ascii="Arial" w:eastAsia="Arial Narrow" w:hAnsi="Arial" w:cs="Arial"/>
          <w:b/>
          <w:u w:val="single"/>
        </w:rPr>
      </w:pPr>
    </w:p>
    <w:p w14:paraId="1CC1F9B2" w14:textId="77777777" w:rsidR="00D74586" w:rsidRDefault="00D74586" w:rsidP="00D74586">
      <w:pPr>
        <w:jc w:val="both"/>
        <w:rPr>
          <w:rFonts w:ascii="Arial" w:eastAsia="Arial Narrow" w:hAnsi="Arial" w:cs="Arial"/>
          <w:b/>
          <w:u w:val="single"/>
        </w:rPr>
      </w:pPr>
      <w:r>
        <w:rPr>
          <w:rFonts w:ascii="Arial" w:eastAsia="Arial Narrow" w:hAnsi="Arial" w:cs="Arial"/>
          <w:b/>
          <w:u w:val="single"/>
        </w:rPr>
        <w:t>Capac</w:t>
      </w:r>
      <w:r w:rsidR="000C4BB6" w:rsidRPr="00D74586">
        <w:rPr>
          <w:rFonts w:ascii="Arial" w:eastAsia="Arial Narrow" w:hAnsi="Arial" w:cs="Arial"/>
          <w:b/>
          <w:u w:val="single"/>
        </w:rPr>
        <w:t>idades acordadas para el segundo Año:</w:t>
      </w:r>
      <w:r>
        <w:rPr>
          <w:rFonts w:ascii="Arial" w:eastAsia="Arial Narrow" w:hAnsi="Arial" w:cs="Arial"/>
          <w:b/>
          <w:u w:val="single"/>
        </w:rPr>
        <w:t xml:space="preserve"> </w:t>
      </w:r>
    </w:p>
    <w:p w14:paraId="63E685EE" w14:textId="77777777" w:rsidR="00D74586" w:rsidRDefault="00D74586" w:rsidP="00D74586">
      <w:pPr>
        <w:jc w:val="both"/>
        <w:rPr>
          <w:rFonts w:ascii="Arial" w:eastAsia="Arial Narrow" w:hAnsi="Arial" w:cs="Arial"/>
        </w:rPr>
      </w:pPr>
    </w:p>
    <w:p w14:paraId="3CD62ED3" w14:textId="77777777" w:rsidR="00D74586" w:rsidRPr="00D74586" w:rsidRDefault="000C4BB6" w:rsidP="00D74586">
      <w:pPr>
        <w:pStyle w:val="Prrafodelista"/>
        <w:numPr>
          <w:ilvl w:val="0"/>
          <w:numId w:val="12"/>
        </w:numPr>
        <w:jc w:val="both"/>
        <w:rPr>
          <w:rFonts w:ascii="Arial" w:eastAsia="Arial Narrow" w:hAnsi="Arial" w:cs="Arial"/>
          <w:sz w:val="22"/>
          <w:szCs w:val="22"/>
        </w:rPr>
      </w:pPr>
      <w:r w:rsidRPr="00D74586">
        <w:rPr>
          <w:rFonts w:ascii="Arial" w:eastAsia="Arial Narrow" w:hAnsi="Arial" w:cs="Arial"/>
          <w:sz w:val="22"/>
          <w:szCs w:val="22"/>
        </w:rPr>
        <w:t xml:space="preserve">Intervenir en el escenario institucional y comunitario </w:t>
      </w:r>
    </w:p>
    <w:p w14:paraId="721B6376" w14:textId="77777777" w:rsidR="00D74586" w:rsidRDefault="00D74586" w:rsidP="00D74586">
      <w:pPr>
        <w:pStyle w:val="Prrafodelista"/>
        <w:jc w:val="both"/>
        <w:rPr>
          <w:rFonts w:ascii="Arial" w:eastAsia="Arial Narrow" w:hAnsi="Arial" w:cs="Arial"/>
        </w:rPr>
      </w:pPr>
    </w:p>
    <w:p w14:paraId="32D642D5" w14:textId="0796B6CD" w:rsidR="00D74586" w:rsidRPr="00D74586" w:rsidRDefault="000C4BB6" w:rsidP="00D74586">
      <w:pPr>
        <w:pStyle w:val="Prrafodelista"/>
        <w:numPr>
          <w:ilvl w:val="0"/>
          <w:numId w:val="12"/>
        </w:numPr>
        <w:jc w:val="both"/>
        <w:rPr>
          <w:rFonts w:ascii="Arial" w:eastAsia="Arial Narrow" w:hAnsi="Arial" w:cs="Arial"/>
        </w:rPr>
      </w:pPr>
      <w:r w:rsidRPr="00D74586">
        <w:rPr>
          <w:rFonts w:ascii="Arial" w:eastAsia="Arial Narrow" w:hAnsi="Arial" w:cs="Arial"/>
          <w:sz w:val="22"/>
          <w:szCs w:val="22"/>
        </w:rPr>
        <w:t>Actuar de acuerdo con las características de los estudiantes y sus modos de aprender:</w:t>
      </w:r>
    </w:p>
    <w:p w14:paraId="3BEF9B08" w14:textId="77777777" w:rsidR="00D74586" w:rsidRPr="00D74586" w:rsidRDefault="00D74586" w:rsidP="00D74586">
      <w:pPr>
        <w:pStyle w:val="Prrafodelista"/>
        <w:jc w:val="both"/>
        <w:rPr>
          <w:rFonts w:ascii="Arial" w:eastAsia="Arial Narrow" w:hAnsi="Arial" w:cs="Arial"/>
        </w:rPr>
      </w:pPr>
    </w:p>
    <w:p w14:paraId="7EF8D376" w14:textId="503B2211" w:rsidR="00D74586" w:rsidRDefault="00D74586" w:rsidP="00D74586">
      <w:pPr>
        <w:ind w:left="1440" w:hanging="720"/>
        <w:jc w:val="both"/>
        <w:rPr>
          <w:rFonts w:ascii="Arial" w:eastAsia="Arial Narrow" w:hAnsi="Arial" w:cs="Arial"/>
        </w:rPr>
      </w:pPr>
      <w:r>
        <w:rPr>
          <w:rFonts w:ascii="Arial" w:eastAsia="Arial Narrow" w:hAnsi="Arial" w:cs="Arial"/>
        </w:rPr>
        <w:t xml:space="preserve">- </w:t>
      </w:r>
      <w:r w:rsidR="000C4BB6" w:rsidRPr="00D74586">
        <w:rPr>
          <w:rFonts w:ascii="Arial" w:eastAsia="Arial Narrow" w:hAnsi="Arial" w:cs="Arial"/>
        </w:rPr>
        <w:t>Identificar las características y los diversos modos de aprender de los estudiantes.</w:t>
      </w:r>
      <w:r w:rsidRPr="00D74586">
        <w:rPr>
          <w:rFonts w:ascii="Arial" w:eastAsia="Arial Narrow" w:hAnsi="Arial" w:cs="Arial"/>
        </w:rPr>
        <w:t xml:space="preserve"> </w:t>
      </w:r>
    </w:p>
    <w:p w14:paraId="63D9FC1A" w14:textId="2AD5486F" w:rsidR="000C4BB6" w:rsidRPr="00D74586" w:rsidRDefault="00D74586" w:rsidP="00D74586">
      <w:pPr>
        <w:ind w:left="1440" w:hanging="720"/>
        <w:jc w:val="both"/>
        <w:rPr>
          <w:rFonts w:ascii="Arial" w:eastAsia="Arial Narrow" w:hAnsi="Arial" w:cs="Arial"/>
        </w:rPr>
      </w:pPr>
      <w:r>
        <w:rPr>
          <w:rFonts w:ascii="Arial" w:eastAsia="Arial Narrow" w:hAnsi="Arial" w:cs="Arial"/>
        </w:rPr>
        <w:t>-</w:t>
      </w:r>
      <w:r w:rsidR="000C4BB6" w:rsidRPr="00D74586">
        <w:rPr>
          <w:rFonts w:ascii="Arial" w:eastAsia="Arial Narrow" w:hAnsi="Arial" w:cs="Arial"/>
        </w:rPr>
        <w:t xml:space="preserve">Tomar decisiones pedagógicas que reconozcan y respeten la diversidad.  </w:t>
      </w:r>
    </w:p>
    <w:p w14:paraId="3551971C" w14:textId="77777777" w:rsidR="00D74586" w:rsidRDefault="00D74586" w:rsidP="00D74586">
      <w:pPr>
        <w:keepNext/>
        <w:jc w:val="both"/>
        <w:rPr>
          <w:rFonts w:ascii="Arial" w:eastAsia="Arial Narrow" w:hAnsi="Arial" w:cs="Arial"/>
          <w:b/>
          <w:u w:val="single"/>
        </w:rPr>
      </w:pPr>
    </w:p>
    <w:p w14:paraId="36B0B0B9" w14:textId="29619EB9" w:rsidR="0077613E" w:rsidRPr="00D74586" w:rsidRDefault="00402225" w:rsidP="00D74586">
      <w:pPr>
        <w:keepNext/>
        <w:jc w:val="both"/>
        <w:rPr>
          <w:rFonts w:ascii="Arial" w:eastAsia="Arial Narrow" w:hAnsi="Arial" w:cs="Arial"/>
          <w:b/>
        </w:rPr>
      </w:pPr>
      <w:r w:rsidRPr="00D74586">
        <w:rPr>
          <w:rFonts w:ascii="Arial" w:eastAsia="Arial Narrow" w:hAnsi="Arial" w:cs="Arial"/>
          <w:b/>
          <w:u w:val="single"/>
        </w:rPr>
        <w:t>OBJETIVOS</w:t>
      </w:r>
      <w:r w:rsidRPr="00D74586">
        <w:rPr>
          <w:rFonts w:ascii="Arial" w:eastAsia="Arial Narrow" w:hAnsi="Arial" w:cs="Arial"/>
          <w:b/>
        </w:rPr>
        <w:t xml:space="preserve"> </w:t>
      </w:r>
    </w:p>
    <w:p w14:paraId="17536466" w14:textId="77777777" w:rsidR="00D74586" w:rsidRPr="00D74586" w:rsidRDefault="00D74586" w:rsidP="00D74586">
      <w:pPr>
        <w:pStyle w:val="Prrafodelista"/>
        <w:keepNext/>
        <w:ind w:left="785"/>
        <w:jc w:val="both"/>
        <w:rPr>
          <w:rFonts w:ascii="Arial" w:eastAsia="Arial Narrow" w:hAnsi="Arial" w:cs="Arial"/>
          <w:b/>
          <w:sz w:val="22"/>
          <w:szCs w:val="22"/>
        </w:rPr>
      </w:pPr>
    </w:p>
    <w:p w14:paraId="65917436" w14:textId="77777777" w:rsidR="000C4BB6" w:rsidRPr="00D74586" w:rsidRDefault="000C4BB6" w:rsidP="000C4BB6">
      <w:pPr>
        <w:spacing w:after="120" w:line="240" w:lineRule="auto"/>
        <w:ind w:left="283" w:firstLine="425"/>
        <w:jc w:val="both"/>
        <w:rPr>
          <w:rFonts w:ascii="Arial" w:eastAsia="Times New Roman" w:hAnsi="Arial" w:cs="Arial"/>
          <w:lang w:val="es-AR" w:eastAsia="es-ES"/>
        </w:rPr>
      </w:pPr>
      <w:r w:rsidRPr="00D74586">
        <w:rPr>
          <w:rFonts w:ascii="Arial" w:eastAsia="Times New Roman" w:hAnsi="Arial" w:cs="Arial"/>
          <w:lang w:val="es-AR" w:eastAsia="es-ES"/>
        </w:rPr>
        <w:t>Se espera que el/la  estudiante:</w:t>
      </w:r>
    </w:p>
    <w:p w14:paraId="182419A8" w14:textId="77777777" w:rsidR="000C4BB6" w:rsidRPr="00D74586" w:rsidRDefault="000C4BB6" w:rsidP="000C4BB6">
      <w:pPr>
        <w:spacing w:after="0" w:line="240" w:lineRule="auto"/>
        <w:jc w:val="both"/>
        <w:rPr>
          <w:rFonts w:ascii="Arial" w:eastAsia="Times New Roman" w:hAnsi="Arial" w:cs="Arial"/>
          <w:lang w:val="es-AR" w:eastAsia="es-ES"/>
        </w:rPr>
      </w:pPr>
      <w:r w:rsidRPr="00D74586">
        <w:rPr>
          <w:rFonts w:ascii="Arial" w:eastAsia="Times New Roman" w:hAnsi="Arial" w:cs="Arial"/>
          <w:lang w:val="es-AR" w:eastAsia="es-ES"/>
        </w:rPr>
        <w:t xml:space="preserve">            -     Logre reconocer y caracterizar la complejidad de la sociedad y de los hechos sociales, </w:t>
      </w:r>
    </w:p>
    <w:p w14:paraId="3BF8F3EF" w14:textId="77777777" w:rsidR="000C4BB6" w:rsidRPr="00D74586" w:rsidRDefault="000C4BB6" w:rsidP="000C4BB6">
      <w:pPr>
        <w:spacing w:after="0" w:line="240" w:lineRule="auto"/>
        <w:ind w:firstLine="708"/>
        <w:jc w:val="both"/>
        <w:rPr>
          <w:rFonts w:ascii="Arial" w:eastAsia="Times New Roman" w:hAnsi="Arial" w:cs="Arial"/>
          <w:lang w:val="es-AR" w:eastAsia="es-ES"/>
        </w:rPr>
      </w:pPr>
      <w:r w:rsidRPr="00D74586">
        <w:rPr>
          <w:rFonts w:ascii="Arial" w:eastAsia="Times New Roman" w:hAnsi="Arial" w:cs="Arial"/>
          <w:lang w:val="es-AR" w:eastAsia="es-ES"/>
        </w:rPr>
        <w:t xml:space="preserve">      a partir del aprendizaje de categorías conceptuales y analíticas que le permitan    </w:t>
      </w:r>
    </w:p>
    <w:p w14:paraId="58B2F09D" w14:textId="77777777" w:rsidR="000C4BB6" w:rsidRPr="00D74586" w:rsidRDefault="000C4BB6" w:rsidP="000C4BB6">
      <w:pPr>
        <w:spacing w:after="0" w:line="240" w:lineRule="auto"/>
        <w:ind w:firstLine="708"/>
        <w:jc w:val="both"/>
        <w:rPr>
          <w:rFonts w:ascii="Arial" w:eastAsia="Times New Roman" w:hAnsi="Arial" w:cs="Arial"/>
          <w:lang w:val="es-AR" w:eastAsia="es-ES"/>
        </w:rPr>
      </w:pPr>
      <w:r w:rsidRPr="00D74586">
        <w:rPr>
          <w:rFonts w:ascii="Arial" w:eastAsia="Times New Roman" w:hAnsi="Arial" w:cs="Arial"/>
          <w:lang w:val="es-AR" w:eastAsia="es-ES"/>
        </w:rPr>
        <w:t xml:space="preserve">      reflexionar acerca de la sociedad actual y de su entorno inmediato.</w:t>
      </w:r>
    </w:p>
    <w:p w14:paraId="63C59A3D" w14:textId="77777777" w:rsidR="000C4BB6" w:rsidRPr="00D74586" w:rsidRDefault="000C4BB6" w:rsidP="000C4BB6">
      <w:pPr>
        <w:spacing w:after="0" w:line="240" w:lineRule="auto"/>
        <w:jc w:val="both"/>
        <w:rPr>
          <w:rFonts w:ascii="Arial" w:eastAsia="Times New Roman" w:hAnsi="Arial" w:cs="Arial"/>
          <w:lang w:val="es-AR" w:eastAsia="es-ES"/>
        </w:rPr>
      </w:pPr>
    </w:p>
    <w:p w14:paraId="2EBB02E2" w14:textId="77777777" w:rsidR="000C4BB6" w:rsidRPr="00D74586" w:rsidRDefault="000C4BB6" w:rsidP="000C4BB6">
      <w:pPr>
        <w:spacing w:after="0" w:line="240" w:lineRule="auto"/>
        <w:jc w:val="both"/>
        <w:rPr>
          <w:rFonts w:ascii="Arial" w:eastAsia="Times New Roman" w:hAnsi="Arial" w:cs="Arial"/>
          <w:lang w:val="es-AR" w:eastAsia="es-ES"/>
        </w:rPr>
      </w:pPr>
      <w:r w:rsidRPr="00D74586">
        <w:rPr>
          <w:rFonts w:ascii="Arial" w:eastAsia="Times New Roman" w:hAnsi="Arial" w:cs="Arial"/>
          <w:lang w:val="es-AR" w:eastAsia="es-ES"/>
        </w:rPr>
        <w:t xml:space="preserve">           -     Pueda comprender la  realidad social desde un sentido crítico que supere el sentido </w:t>
      </w:r>
    </w:p>
    <w:p w14:paraId="576A6115" w14:textId="77777777" w:rsidR="000C4BB6" w:rsidRPr="00D74586" w:rsidRDefault="000C4BB6" w:rsidP="000C4BB6">
      <w:pPr>
        <w:spacing w:after="0" w:line="240" w:lineRule="auto"/>
        <w:jc w:val="both"/>
        <w:rPr>
          <w:rFonts w:ascii="Arial" w:eastAsia="Times New Roman" w:hAnsi="Arial" w:cs="Arial"/>
          <w:lang w:val="es-AR" w:eastAsia="es-ES"/>
        </w:rPr>
      </w:pPr>
      <w:r w:rsidRPr="00D74586">
        <w:rPr>
          <w:rFonts w:ascii="Arial" w:eastAsia="Times New Roman" w:hAnsi="Arial" w:cs="Arial"/>
          <w:lang w:val="es-AR" w:eastAsia="es-ES"/>
        </w:rPr>
        <w:t xml:space="preserve">                 común expresado en las prácticas cotidianas a partir del ejercicio de una mirada crítica </w:t>
      </w:r>
    </w:p>
    <w:p w14:paraId="271B3953" w14:textId="77777777" w:rsidR="000C4BB6" w:rsidRPr="00D74586" w:rsidRDefault="000C4BB6" w:rsidP="000C4BB6">
      <w:pPr>
        <w:spacing w:after="0" w:line="240" w:lineRule="auto"/>
        <w:jc w:val="both"/>
        <w:rPr>
          <w:rFonts w:ascii="Arial" w:eastAsia="Times New Roman" w:hAnsi="Arial" w:cs="Arial"/>
          <w:lang w:val="es-AR" w:eastAsia="es-ES"/>
        </w:rPr>
      </w:pPr>
      <w:r w:rsidRPr="00D74586">
        <w:rPr>
          <w:rFonts w:ascii="Arial" w:eastAsia="Times New Roman" w:hAnsi="Arial" w:cs="Arial"/>
          <w:lang w:val="es-AR" w:eastAsia="es-ES"/>
        </w:rPr>
        <w:t xml:space="preserve">                 y comprometida con su entorno.</w:t>
      </w:r>
    </w:p>
    <w:p w14:paraId="5A72DEB2" w14:textId="77777777" w:rsidR="000C4BB6" w:rsidRPr="00D74586" w:rsidRDefault="000C4BB6" w:rsidP="000C4BB6">
      <w:pPr>
        <w:spacing w:after="0" w:line="240" w:lineRule="auto"/>
        <w:jc w:val="both"/>
        <w:rPr>
          <w:rFonts w:ascii="Arial" w:eastAsia="Times New Roman" w:hAnsi="Arial" w:cs="Arial"/>
          <w:lang w:val="es-AR" w:eastAsia="es-ES"/>
        </w:rPr>
      </w:pPr>
    </w:p>
    <w:p w14:paraId="03D63FB0" w14:textId="77777777" w:rsidR="000C4BB6" w:rsidRPr="00D74586" w:rsidRDefault="000C4BB6" w:rsidP="000C4BB6">
      <w:pPr>
        <w:spacing w:after="0" w:line="240" w:lineRule="auto"/>
        <w:jc w:val="both"/>
        <w:rPr>
          <w:rFonts w:ascii="Arial" w:eastAsia="Times New Roman" w:hAnsi="Arial" w:cs="Arial"/>
          <w:lang w:val="es-ES_tradnl" w:eastAsia="es-ES"/>
        </w:rPr>
      </w:pPr>
      <w:r w:rsidRPr="00D74586">
        <w:rPr>
          <w:rFonts w:ascii="Arial" w:eastAsia="Times New Roman" w:hAnsi="Arial" w:cs="Arial"/>
          <w:lang w:val="es-AR" w:eastAsia="es-ES"/>
        </w:rPr>
        <w:t xml:space="preserve">           -      Valore </w:t>
      </w:r>
      <w:r w:rsidRPr="00D74586">
        <w:rPr>
          <w:rFonts w:ascii="Arial" w:eastAsia="Times New Roman" w:hAnsi="Arial" w:cs="Arial"/>
          <w:lang w:val="es-ES_tradnl" w:eastAsia="es-ES"/>
        </w:rPr>
        <w:t xml:space="preserve">la capacidad transformadora de la educación y su papel en la constitución de   </w:t>
      </w:r>
    </w:p>
    <w:p w14:paraId="4D56016D" w14:textId="77777777" w:rsidR="000C4BB6" w:rsidRPr="00D74586" w:rsidRDefault="000C4BB6" w:rsidP="000C4BB6">
      <w:pPr>
        <w:spacing w:after="0" w:line="240" w:lineRule="auto"/>
        <w:jc w:val="both"/>
        <w:rPr>
          <w:rFonts w:ascii="Arial" w:eastAsia="Times New Roman" w:hAnsi="Arial" w:cs="Arial"/>
          <w:lang w:val="es-ES_tradnl" w:eastAsia="es-ES"/>
        </w:rPr>
      </w:pPr>
      <w:r w:rsidRPr="00D74586">
        <w:rPr>
          <w:rFonts w:ascii="Arial" w:eastAsia="Times New Roman" w:hAnsi="Arial" w:cs="Arial"/>
          <w:lang w:val="es-ES_tradnl" w:eastAsia="es-ES"/>
        </w:rPr>
        <w:t xml:space="preserve">                  sujetos críticos y ciudadanos participativos.</w:t>
      </w:r>
    </w:p>
    <w:p w14:paraId="77819F2A" w14:textId="77777777" w:rsidR="000C4BB6" w:rsidRPr="00D74586" w:rsidRDefault="000C4BB6" w:rsidP="000C4BB6">
      <w:pPr>
        <w:spacing w:after="0" w:line="240" w:lineRule="auto"/>
        <w:jc w:val="both"/>
        <w:rPr>
          <w:rFonts w:ascii="Arial" w:eastAsia="Times New Roman" w:hAnsi="Arial" w:cs="Arial"/>
          <w:lang w:val="es-ES_tradnl" w:eastAsia="es-ES"/>
        </w:rPr>
      </w:pPr>
    </w:p>
    <w:p w14:paraId="42C41607" w14:textId="77777777" w:rsidR="000C4BB6" w:rsidRPr="00D74586" w:rsidRDefault="000C4BB6" w:rsidP="000C4BB6">
      <w:pPr>
        <w:widowControl/>
        <w:numPr>
          <w:ilvl w:val="0"/>
          <w:numId w:val="11"/>
        </w:numPr>
        <w:spacing w:after="120" w:line="240" w:lineRule="auto"/>
        <w:jc w:val="both"/>
        <w:rPr>
          <w:rFonts w:ascii="Arial" w:eastAsia="Times New Roman" w:hAnsi="Arial" w:cs="Arial"/>
          <w:lang w:val="es-AR" w:eastAsia="es-ES"/>
        </w:rPr>
      </w:pPr>
      <w:r w:rsidRPr="00D74586">
        <w:rPr>
          <w:rFonts w:ascii="Arial" w:eastAsia="Times New Roman" w:hAnsi="Arial" w:cs="Arial"/>
          <w:lang w:val="es-AR" w:eastAsia="es-ES"/>
        </w:rPr>
        <w:t xml:space="preserve"> Pueda configurar un perfil docente como actor social que desempeña un papel clave       en la construcción de sujetos colectivos y en la formación de la ciudadanía.</w:t>
      </w:r>
    </w:p>
    <w:p w14:paraId="778DE979" w14:textId="77777777" w:rsidR="000C4BB6" w:rsidRPr="00D74586" w:rsidRDefault="000C4BB6" w:rsidP="000C4BB6">
      <w:pPr>
        <w:spacing w:after="0" w:line="240" w:lineRule="auto"/>
        <w:ind w:left="708"/>
        <w:jc w:val="both"/>
        <w:rPr>
          <w:rFonts w:ascii="Arial" w:eastAsia="Times New Roman" w:hAnsi="Arial" w:cs="Arial"/>
          <w:lang w:val="es-AR" w:eastAsia="es-ES"/>
        </w:rPr>
      </w:pPr>
      <w:r w:rsidRPr="00D74586">
        <w:rPr>
          <w:rFonts w:ascii="Arial" w:eastAsia="Times New Roman" w:hAnsi="Arial" w:cs="Arial"/>
          <w:lang w:val="es-AR" w:eastAsia="es-ES"/>
        </w:rPr>
        <w:t xml:space="preserve">-      Logre desarrollar capacidades que le permitan realizar un análisis crítico sobre las </w:t>
      </w:r>
    </w:p>
    <w:p w14:paraId="1A42CC7B" w14:textId="77777777" w:rsidR="000C4BB6" w:rsidRPr="00D74586" w:rsidRDefault="000C4BB6" w:rsidP="000C4BB6">
      <w:pPr>
        <w:spacing w:after="0" w:line="240" w:lineRule="auto"/>
        <w:ind w:left="708"/>
        <w:jc w:val="both"/>
        <w:rPr>
          <w:rFonts w:ascii="Arial" w:eastAsia="Times New Roman" w:hAnsi="Arial" w:cs="Arial"/>
          <w:lang w:val="es-AR" w:eastAsia="es-ES"/>
        </w:rPr>
      </w:pPr>
      <w:r w:rsidRPr="00D74586">
        <w:rPr>
          <w:rFonts w:ascii="Arial" w:eastAsia="Times New Roman" w:hAnsi="Arial" w:cs="Arial"/>
          <w:lang w:val="es-AR" w:eastAsia="es-ES"/>
        </w:rPr>
        <w:t xml:space="preserve">       distintas fuentes de información.</w:t>
      </w:r>
    </w:p>
    <w:p w14:paraId="76E07830" w14:textId="77777777" w:rsidR="000C4BB6" w:rsidRPr="00D74586" w:rsidRDefault="000C4BB6" w:rsidP="000C4BB6">
      <w:pPr>
        <w:keepNext/>
        <w:jc w:val="both"/>
        <w:rPr>
          <w:rFonts w:ascii="Arial" w:eastAsia="Arial Narrow" w:hAnsi="Arial" w:cs="Arial"/>
          <w:b/>
        </w:rPr>
      </w:pPr>
    </w:p>
    <w:p w14:paraId="02CBA49E" w14:textId="77777777" w:rsidR="0077613E" w:rsidRPr="00D74586" w:rsidRDefault="0077613E" w:rsidP="0077613E">
      <w:pPr>
        <w:pStyle w:val="Prrafodelista"/>
        <w:keepNext/>
        <w:ind w:left="785"/>
        <w:jc w:val="both"/>
        <w:rPr>
          <w:rFonts w:ascii="Arial" w:eastAsia="Arial Narrow" w:hAnsi="Arial" w:cs="Arial"/>
          <w:b/>
          <w:sz w:val="22"/>
          <w:szCs w:val="22"/>
        </w:rPr>
      </w:pPr>
    </w:p>
    <w:p w14:paraId="0D7B1F3C" w14:textId="3BC7B8CC" w:rsidR="007357FB" w:rsidRPr="00D74586" w:rsidRDefault="00D74586" w:rsidP="00D74586">
      <w:pPr>
        <w:pStyle w:val="Prrafodelista"/>
        <w:keepNext/>
        <w:ind w:left="785"/>
        <w:jc w:val="both"/>
        <w:rPr>
          <w:rFonts w:ascii="Arial" w:eastAsia="Arial Narrow" w:hAnsi="Arial" w:cs="Arial"/>
          <w:b/>
          <w:sz w:val="22"/>
          <w:szCs w:val="22"/>
          <w:u w:val="single"/>
        </w:rPr>
      </w:pPr>
      <w:r>
        <w:rPr>
          <w:rFonts w:ascii="Arial" w:eastAsia="Arial Narrow" w:hAnsi="Arial" w:cs="Arial"/>
          <w:b/>
          <w:sz w:val="22"/>
          <w:szCs w:val="22"/>
          <w:u w:val="single"/>
        </w:rPr>
        <w:t>P</w:t>
      </w:r>
      <w:r w:rsidR="0077613E" w:rsidRPr="00D74586">
        <w:rPr>
          <w:rFonts w:ascii="Arial" w:eastAsia="Arial Narrow" w:hAnsi="Arial" w:cs="Arial"/>
          <w:b/>
          <w:sz w:val="22"/>
          <w:szCs w:val="22"/>
          <w:u w:val="single"/>
        </w:rPr>
        <w:t>ROPUESTA PEDAG</w:t>
      </w:r>
      <w:r w:rsidR="00607A2B" w:rsidRPr="00D74586">
        <w:rPr>
          <w:rFonts w:ascii="Arial" w:eastAsia="Arial Narrow" w:hAnsi="Arial" w:cs="Arial"/>
          <w:b/>
          <w:sz w:val="22"/>
          <w:szCs w:val="22"/>
          <w:u w:val="single"/>
        </w:rPr>
        <w:t>Ó</w:t>
      </w:r>
      <w:r w:rsidR="0077613E" w:rsidRPr="00D74586">
        <w:rPr>
          <w:rFonts w:ascii="Arial" w:eastAsia="Arial Narrow" w:hAnsi="Arial" w:cs="Arial"/>
          <w:b/>
          <w:sz w:val="22"/>
          <w:szCs w:val="22"/>
          <w:u w:val="single"/>
        </w:rPr>
        <w:t>GICA</w:t>
      </w:r>
    </w:p>
    <w:p w14:paraId="2719E075" w14:textId="77777777" w:rsidR="007357FB" w:rsidRPr="00D74586" w:rsidRDefault="007357FB">
      <w:pPr>
        <w:rPr>
          <w:rFonts w:ascii="Arial" w:eastAsia="Arial Narrow" w:hAnsi="Arial" w:cs="Arial"/>
          <w:b/>
          <w:color w:val="auto"/>
          <w:u w:val="single"/>
          <w:lang w:val="es-ES" w:eastAsia="es-ES"/>
        </w:rPr>
      </w:pPr>
      <w:r w:rsidRPr="00D74586">
        <w:rPr>
          <w:rFonts w:ascii="Arial" w:eastAsia="Arial Narrow" w:hAnsi="Arial" w:cs="Arial"/>
          <w:b/>
          <w:u w:val="single"/>
        </w:rPr>
        <w:br w:type="page"/>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32"/>
        <w:gridCol w:w="3686"/>
      </w:tblGrid>
      <w:tr w:rsidR="0077613E" w:rsidRPr="00D74586" w14:paraId="78AFC99B" w14:textId="77777777" w:rsidTr="007357FB">
        <w:tc>
          <w:tcPr>
            <w:tcW w:w="9753" w:type="dxa"/>
            <w:gridSpan w:val="3"/>
            <w:shd w:val="clear" w:color="auto" w:fill="auto"/>
          </w:tcPr>
          <w:p w14:paraId="48081238" w14:textId="1F0B6128" w:rsidR="0077613E" w:rsidRPr="00D74586" w:rsidRDefault="00FD5185" w:rsidP="00D74586">
            <w:pPr>
              <w:pStyle w:val="Prrafodelista"/>
              <w:spacing w:line="360" w:lineRule="auto"/>
              <w:ind w:left="0"/>
              <w:jc w:val="both"/>
              <w:rPr>
                <w:rFonts w:ascii="Arial" w:hAnsi="Arial" w:cs="Arial"/>
                <w:b/>
                <w:i/>
                <w:iCs/>
                <w:sz w:val="22"/>
                <w:szCs w:val="22"/>
              </w:rPr>
            </w:pPr>
            <w:r w:rsidRPr="00FD5185">
              <w:rPr>
                <w:rFonts w:ascii="Arial" w:eastAsia="Arial Narrow" w:hAnsi="Arial" w:cs="Arial"/>
                <w:b/>
                <w:color w:val="000000"/>
                <w:sz w:val="22"/>
                <w:szCs w:val="22"/>
                <w:lang w:val="es-MX" w:eastAsia="es-MX"/>
              </w:rPr>
              <w:lastRenderedPageBreak/>
              <w:t>EJE N°/UNIDAD N° I</w:t>
            </w:r>
            <w:r>
              <w:rPr>
                <w:rFonts w:ascii="Arial" w:eastAsia="Arial Narrow" w:hAnsi="Arial" w:cs="Arial"/>
                <w:b/>
                <w:color w:val="000000"/>
                <w:sz w:val="22"/>
                <w:szCs w:val="22"/>
                <w:lang w:val="es-MX" w:eastAsia="es-MX"/>
              </w:rPr>
              <w:t xml:space="preserve"> LA CONSTRUCCIÓN DE LA MIRADA SOCIOLÓGICA Y LA CONSTRUCCIÓN DE LA VIDA SOCIAL</w:t>
            </w:r>
          </w:p>
        </w:tc>
      </w:tr>
      <w:tr w:rsidR="0077613E" w:rsidRPr="00D74586" w14:paraId="39DA64E3" w14:textId="77777777" w:rsidTr="007357FB">
        <w:tc>
          <w:tcPr>
            <w:tcW w:w="2835" w:type="dxa"/>
            <w:shd w:val="clear" w:color="auto" w:fill="EEECE1"/>
          </w:tcPr>
          <w:p w14:paraId="0AD62DC2" w14:textId="77777777" w:rsidR="0077613E" w:rsidRPr="00D74586" w:rsidRDefault="0077613E" w:rsidP="009960F0">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Descriptores</w:t>
            </w:r>
          </w:p>
        </w:tc>
        <w:tc>
          <w:tcPr>
            <w:tcW w:w="3232" w:type="dxa"/>
            <w:shd w:val="clear" w:color="auto" w:fill="EEECE1"/>
          </w:tcPr>
          <w:p w14:paraId="55A61510" w14:textId="77777777" w:rsidR="0077613E" w:rsidRPr="00D74586" w:rsidRDefault="0077613E" w:rsidP="009960F0">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Capacidades</w:t>
            </w:r>
          </w:p>
        </w:tc>
        <w:tc>
          <w:tcPr>
            <w:tcW w:w="3686" w:type="dxa"/>
            <w:shd w:val="clear" w:color="auto" w:fill="EEECE1"/>
          </w:tcPr>
          <w:p w14:paraId="5F82D962" w14:textId="4B6BFC42" w:rsidR="0077613E" w:rsidRPr="00D74586" w:rsidRDefault="00CC566F" w:rsidP="009960F0">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 xml:space="preserve">Estrategias de </w:t>
            </w:r>
            <w:r w:rsidR="009166DD" w:rsidRPr="00D74586">
              <w:rPr>
                <w:rFonts w:ascii="Arial" w:eastAsia="Arial Narrow" w:hAnsi="Arial" w:cs="Arial"/>
                <w:b/>
                <w:color w:val="000000"/>
                <w:sz w:val="22"/>
                <w:szCs w:val="22"/>
                <w:lang w:val="es-MX" w:eastAsia="es-MX"/>
              </w:rPr>
              <w:t>E</w:t>
            </w:r>
            <w:r w:rsidRPr="00D74586">
              <w:rPr>
                <w:rFonts w:ascii="Arial" w:eastAsia="Arial Narrow" w:hAnsi="Arial" w:cs="Arial"/>
                <w:b/>
                <w:color w:val="000000"/>
                <w:sz w:val="22"/>
                <w:szCs w:val="22"/>
                <w:lang w:val="es-MX" w:eastAsia="es-MX"/>
              </w:rPr>
              <w:t>nseñanza (Cómo)</w:t>
            </w:r>
          </w:p>
        </w:tc>
      </w:tr>
      <w:tr w:rsidR="0077613E" w:rsidRPr="00D74586" w14:paraId="54C77556" w14:textId="77777777" w:rsidTr="00EF4CAA">
        <w:trPr>
          <w:trHeight w:val="2108"/>
        </w:trPr>
        <w:tc>
          <w:tcPr>
            <w:tcW w:w="2835" w:type="dxa"/>
            <w:shd w:val="clear" w:color="auto" w:fill="auto"/>
          </w:tcPr>
          <w:p w14:paraId="30F8B332" w14:textId="3573AACD" w:rsidR="0077613E" w:rsidRPr="00D74586" w:rsidRDefault="00137C63" w:rsidP="00B26F75">
            <w:pPr>
              <w:spacing w:line="276" w:lineRule="auto"/>
              <w:jc w:val="both"/>
              <w:rPr>
                <w:rFonts w:ascii="Arial" w:hAnsi="Arial" w:cs="Arial"/>
              </w:rPr>
            </w:pPr>
            <w:r w:rsidRPr="00487960">
              <w:rPr>
                <w:rFonts w:ascii="Arial" w:hAnsi="Arial" w:cs="Arial"/>
              </w:rPr>
              <w:t>Conceptos introductorios. ¿Qué  es la sociología? La perspectiva sociológica. La Construcción de la Mirada sociológica.  Individuo y contexto social. La situación social. Vida cotidiana.. La imaginación sociológica. Los distintos tipos de verdad: sentido común y conocimiento sociológico. El cambio de los conocimientos de sentido común. La construcción de la vida social y de los sujetos. El nacimiento del Aula.</w:t>
            </w:r>
            <w:r w:rsidRPr="00A47881">
              <w:rPr>
                <w:rFonts w:ascii="Arial" w:hAnsi="Arial" w:cs="Arial"/>
                <w:lang w:val="es-AR" w:eastAsia="es-AR"/>
              </w:rPr>
              <w:t xml:space="preserve"> </w:t>
            </w:r>
            <w:r w:rsidRPr="00487960">
              <w:rPr>
                <w:rFonts w:ascii="Arial" w:hAnsi="Arial" w:cs="Arial"/>
                <w:lang w:val="es-AR" w:eastAsia="es-AR"/>
              </w:rPr>
              <w:t>La mirada sociológica de la escuela.</w:t>
            </w:r>
          </w:p>
        </w:tc>
        <w:tc>
          <w:tcPr>
            <w:tcW w:w="3232" w:type="dxa"/>
            <w:shd w:val="clear" w:color="auto" w:fill="auto"/>
          </w:tcPr>
          <w:p w14:paraId="6DE97D5A" w14:textId="77777777" w:rsid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b/>
                <w:color w:val="auto"/>
                <w:lang w:bidi="es-MX"/>
              </w:rPr>
              <w:t>Dominar los saberes a enseñar:</w:t>
            </w:r>
            <w:r w:rsidRPr="00137C63">
              <w:rPr>
                <w:rFonts w:ascii="Arial" w:eastAsia="Arial" w:hAnsi="Arial" w:cs="Arial"/>
                <w:color w:val="auto"/>
                <w:lang w:bidi="es-MX"/>
              </w:rPr>
              <w:t xml:space="preserve">  </w:t>
            </w:r>
          </w:p>
          <w:p w14:paraId="3A212FA9" w14:textId="317ADC88"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Producir versiones del conocimiento a enseñar </w:t>
            </w:r>
          </w:p>
          <w:p w14:paraId="2A5A51F2" w14:textId="77777777" w:rsidR="0077613E" w:rsidRDefault="00137C63" w:rsidP="00137C63">
            <w:pPr>
              <w:autoSpaceDE w:val="0"/>
              <w:autoSpaceDN w:val="0"/>
              <w:spacing w:before="2" w:after="0" w:line="240" w:lineRule="auto"/>
              <w:ind w:left="107"/>
              <w:rPr>
                <w:rFonts w:ascii="Arial" w:eastAsia="Arial" w:hAnsi="Arial" w:cs="Arial"/>
                <w:lang w:bidi="es-MX"/>
              </w:rPr>
            </w:pPr>
            <w:r w:rsidRPr="00137C63">
              <w:rPr>
                <w:rFonts w:ascii="Arial" w:eastAsia="Arial" w:hAnsi="Arial" w:cs="Arial"/>
                <w:color w:val="auto"/>
                <w:lang w:bidi="es-MX"/>
              </w:rPr>
              <w:t>adecuadas a los requerimientos del aprendizaje</w:t>
            </w:r>
            <w:r>
              <w:rPr>
                <w:rFonts w:ascii="Arial" w:eastAsia="Arial" w:hAnsi="Arial" w:cs="Arial"/>
                <w:color w:val="auto"/>
                <w:lang w:bidi="es-MX"/>
              </w:rPr>
              <w:t xml:space="preserve"> </w:t>
            </w:r>
            <w:r w:rsidRPr="00137C63">
              <w:rPr>
                <w:rFonts w:ascii="Arial" w:eastAsia="Arial" w:hAnsi="Arial" w:cs="Arial"/>
                <w:lang w:bidi="es-MX"/>
              </w:rPr>
              <w:t>de los estudiantes</w:t>
            </w:r>
          </w:p>
          <w:p w14:paraId="66067266" w14:textId="77777777" w:rsidR="00137C63" w:rsidRDefault="00137C63" w:rsidP="00137C63">
            <w:pPr>
              <w:autoSpaceDE w:val="0"/>
              <w:autoSpaceDN w:val="0"/>
              <w:spacing w:before="2" w:after="0" w:line="240" w:lineRule="auto"/>
              <w:ind w:left="107"/>
              <w:rPr>
                <w:rFonts w:ascii="Arial" w:eastAsia="Arial" w:hAnsi="Arial" w:cs="Arial"/>
                <w:lang w:bidi="es-MX"/>
              </w:rPr>
            </w:pPr>
          </w:p>
          <w:p w14:paraId="29E5E779"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b/>
                <w:color w:val="auto"/>
                <w:lang w:bidi="es-MX"/>
              </w:rPr>
              <w:t>Actuar de acuerdo con las características y diversos modos de aprender de los estudiantes</w:t>
            </w:r>
            <w:r w:rsidRPr="00137C63">
              <w:rPr>
                <w:rFonts w:ascii="Arial" w:eastAsia="Arial" w:hAnsi="Arial" w:cs="Arial"/>
                <w:color w:val="auto"/>
                <w:lang w:bidi="es-MX"/>
              </w:rPr>
              <w:t xml:space="preserve">: Identificar las características y los diversos modos de aprender de los estudiantes. </w:t>
            </w:r>
          </w:p>
          <w:p w14:paraId="73EDD256"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p>
          <w:p w14:paraId="05AB3517"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p>
          <w:p w14:paraId="142072F9"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Utilizar, diseñar y producir una variedad de recursos, </w:t>
            </w:r>
          </w:p>
          <w:p w14:paraId="3BE7761A"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en diferentes formatos, integrando diversos </w:t>
            </w:r>
          </w:p>
          <w:p w14:paraId="39AA8D66"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contenidos y dispositivos digitales, así como espacios virtuales de aprendizaje. </w:t>
            </w:r>
          </w:p>
          <w:p w14:paraId="5EFF669B"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p>
          <w:p w14:paraId="0254BC13" w14:textId="77777777" w:rsidR="00137C63" w:rsidRPr="00137C63" w:rsidRDefault="00137C63" w:rsidP="00137C63">
            <w:pPr>
              <w:autoSpaceDE w:val="0"/>
              <w:autoSpaceDN w:val="0"/>
              <w:spacing w:before="2" w:after="0" w:line="240" w:lineRule="auto"/>
              <w:ind w:left="107"/>
              <w:rPr>
                <w:rFonts w:ascii="Arial" w:eastAsia="Arial" w:hAnsi="Arial" w:cs="Arial"/>
                <w:b/>
                <w:color w:val="auto"/>
                <w:lang w:bidi="es-MX"/>
              </w:rPr>
            </w:pPr>
            <w:r w:rsidRPr="00137C63">
              <w:rPr>
                <w:rFonts w:ascii="Arial" w:eastAsia="Arial" w:hAnsi="Arial" w:cs="Arial"/>
                <w:b/>
                <w:color w:val="auto"/>
                <w:lang w:bidi="es-MX"/>
              </w:rPr>
              <w:t>Dirigir la enseñanza y gestionar la clase:</w:t>
            </w:r>
          </w:p>
          <w:p w14:paraId="07BFC56D"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Diseñar e implementar estrategias didácticas para promover el aprendizaje individual, grupal y </w:t>
            </w:r>
          </w:p>
          <w:p w14:paraId="630593A1"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colaborativo. </w:t>
            </w:r>
          </w:p>
          <w:p w14:paraId="02F2167C" w14:textId="77777777" w:rsidR="00137C63" w:rsidRPr="00137C63" w:rsidRDefault="00137C63" w:rsidP="00137C63">
            <w:pPr>
              <w:autoSpaceDE w:val="0"/>
              <w:autoSpaceDN w:val="0"/>
              <w:spacing w:before="2" w:after="0" w:line="240" w:lineRule="auto"/>
              <w:rPr>
                <w:rFonts w:ascii="Arial" w:eastAsia="Arial" w:hAnsi="Arial" w:cs="Arial"/>
                <w:color w:val="auto"/>
                <w:lang w:bidi="es-MX"/>
              </w:rPr>
            </w:pPr>
            <w:r w:rsidRPr="00137C63">
              <w:rPr>
                <w:rFonts w:ascii="Arial" w:eastAsia="Arial" w:hAnsi="Arial" w:cs="Arial"/>
                <w:color w:val="auto"/>
                <w:lang w:bidi="es-MX"/>
              </w:rPr>
              <w:t xml:space="preserve"> Utilizar la evaluación con diversos propósitos: </w:t>
            </w:r>
          </w:p>
          <w:p w14:paraId="1C553FC8" w14:textId="77777777" w:rsidR="00137C63" w:rsidRPr="00137C63" w:rsidRDefault="00137C63" w:rsidP="00137C63">
            <w:pPr>
              <w:autoSpaceDE w:val="0"/>
              <w:autoSpaceDN w:val="0"/>
              <w:spacing w:before="2" w:after="0" w:line="240" w:lineRule="auto"/>
              <w:rPr>
                <w:rFonts w:ascii="Arial" w:eastAsia="Arial" w:hAnsi="Arial" w:cs="Arial"/>
                <w:color w:val="auto"/>
                <w:lang w:bidi="es-MX"/>
              </w:rPr>
            </w:pPr>
            <w:r w:rsidRPr="00137C63">
              <w:rPr>
                <w:rFonts w:ascii="Arial" w:eastAsia="Arial" w:hAnsi="Arial" w:cs="Arial"/>
                <w:color w:val="auto"/>
                <w:lang w:bidi="es-MX"/>
              </w:rPr>
              <w:t xml:space="preserve">realizar diagnósticos, identificar errores </w:t>
            </w:r>
          </w:p>
          <w:p w14:paraId="0D7C9FFF"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sistemáticos, ofrecer retroalimentación a los </w:t>
            </w:r>
          </w:p>
          <w:p w14:paraId="46009244" w14:textId="09111700" w:rsid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estudiantes, ajustar la ayuda pedagógica y revisar  las propias actividades de enseñanza. </w:t>
            </w:r>
          </w:p>
          <w:p w14:paraId="6FABFEBD" w14:textId="77777777" w:rsidR="00EF4CAA" w:rsidRPr="00137C63" w:rsidRDefault="00EF4CAA" w:rsidP="00137C63">
            <w:pPr>
              <w:autoSpaceDE w:val="0"/>
              <w:autoSpaceDN w:val="0"/>
              <w:spacing w:before="2" w:after="0" w:line="240" w:lineRule="auto"/>
              <w:ind w:left="107"/>
              <w:rPr>
                <w:rFonts w:ascii="Arial" w:eastAsia="Arial" w:hAnsi="Arial" w:cs="Arial"/>
                <w:color w:val="auto"/>
                <w:lang w:bidi="es-MX"/>
              </w:rPr>
            </w:pPr>
          </w:p>
          <w:p w14:paraId="2DBD5B32" w14:textId="77777777" w:rsidR="00137C63" w:rsidRPr="00137C63" w:rsidRDefault="00137C63" w:rsidP="00137C63">
            <w:pPr>
              <w:autoSpaceDE w:val="0"/>
              <w:autoSpaceDN w:val="0"/>
              <w:spacing w:before="2" w:after="0" w:line="240" w:lineRule="auto"/>
              <w:ind w:left="107"/>
              <w:rPr>
                <w:rFonts w:ascii="Arial" w:eastAsia="Arial" w:hAnsi="Arial" w:cs="Arial"/>
                <w:b/>
                <w:color w:val="auto"/>
                <w:lang w:bidi="es-MX"/>
              </w:rPr>
            </w:pPr>
            <w:r w:rsidRPr="00137C63">
              <w:rPr>
                <w:rFonts w:ascii="Arial" w:eastAsia="Arial" w:hAnsi="Arial" w:cs="Arial"/>
                <w:b/>
                <w:color w:val="auto"/>
                <w:lang w:bidi="es-MX"/>
              </w:rPr>
              <w:lastRenderedPageBreak/>
              <w:t>Intervenir en la dinámica grupal y organizar</w:t>
            </w:r>
          </w:p>
          <w:p w14:paraId="54604FED" w14:textId="77777777" w:rsidR="00137C63" w:rsidRPr="00137C63" w:rsidRDefault="00137C63" w:rsidP="00137C63">
            <w:pPr>
              <w:autoSpaceDE w:val="0"/>
              <w:autoSpaceDN w:val="0"/>
              <w:spacing w:before="2" w:after="0" w:line="240" w:lineRule="auto"/>
              <w:ind w:left="107"/>
              <w:rPr>
                <w:rFonts w:ascii="Arial" w:eastAsia="Arial" w:hAnsi="Arial" w:cs="Arial"/>
                <w:b/>
                <w:color w:val="auto"/>
                <w:lang w:bidi="es-MX"/>
              </w:rPr>
            </w:pPr>
            <w:r w:rsidRPr="00137C63">
              <w:rPr>
                <w:rFonts w:ascii="Arial" w:eastAsia="Arial" w:hAnsi="Arial" w:cs="Arial"/>
                <w:b/>
                <w:color w:val="auto"/>
                <w:lang w:bidi="es-MX"/>
              </w:rPr>
              <w:t>el trabajo escolar:</w:t>
            </w:r>
          </w:p>
          <w:p w14:paraId="0DE70ADF"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 Planificar y desarrollar la enseñanza de las </w:t>
            </w:r>
          </w:p>
          <w:p w14:paraId="7398C355" w14:textId="77777777" w:rsidR="00137C63" w:rsidRPr="00137C63" w:rsidRDefault="00137C63" w:rsidP="00137C63">
            <w:pPr>
              <w:autoSpaceDE w:val="0"/>
              <w:autoSpaceDN w:val="0"/>
              <w:spacing w:before="2" w:after="0" w:line="240" w:lineRule="auto"/>
              <w:ind w:left="107"/>
              <w:rPr>
                <w:rFonts w:ascii="Arial" w:eastAsia="Arial" w:hAnsi="Arial" w:cs="Arial"/>
                <w:color w:val="auto"/>
                <w:lang w:bidi="es-MX"/>
              </w:rPr>
            </w:pPr>
            <w:r w:rsidRPr="00137C63">
              <w:rPr>
                <w:rFonts w:ascii="Arial" w:eastAsia="Arial" w:hAnsi="Arial" w:cs="Arial"/>
                <w:color w:val="auto"/>
                <w:lang w:bidi="es-MX"/>
              </w:rPr>
              <w:t xml:space="preserve">habilidades necesarias para vincularse </w:t>
            </w:r>
          </w:p>
          <w:p w14:paraId="348F9E91" w14:textId="468A882B" w:rsidR="00137C63" w:rsidRPr="00D74586" w:rsidRDefault="00137C63" w:rsidP="00137C63">
            <w:pPr>
              <w:autoSpaceDE w:val="0"/>
              <w:autoSpaceDN w:val="0"/>
              <w:spacing w:before="2" w:after="0" w:line="240" w:lineRule="auto"/>
              <w:ind w:left="107"/>
              <w:rPr>
                <w:rFonts w:ascii="Arial" w:hAnsi="Arial" w:cs="Arial"/>
                <w:b/>
              </w:rPr>
            </w:pPr>
            <w:r w:rsidRPr="00137C63">
              <w:rPr>
                <w:rFonts w:ascii="Arial" w:eastAsia="Arial" w:hAnsi="Arial" w:cs="Arial"/>
                <w:color w:val="auto"/>
                <w:lang w:bidi="es-MX"/>
              </w:rPr>
              <w:t>responsablemente con los otros y para trabajar en forma colaborativa</w:t>
            </w:r>
          </w:p>
        </w:tc>
        <w:tc>
          <w:tcPr>
            <w:tcW w:w="3686" w:type="dxa"/>
            <w:shd w:val="clear" w:color="auto" w:fill="auto"/>
          </w:tcPr>
          <w:p w14:paraId="40B80187" w14:textId="77777777" w:rsidR="00137C63" w:rsidRPr="00137C63" w:rsidRDefault="00137C63" w:rsidP="00137C63">
            <w:pPr>
              <w:autoSpaceDE w:val="0"/>
              <w:autoSpaceDN w:val="0"/>
              <w:spacing w:after="0" w:line="240" w:lineRule="auto"/>
              <w:rPr>
                <w:rFonts w:ascii="Arial" w:eastAsia="Arial" w:hAnsi="Arial" w:cs="Arial"/>
                <w:color w:val="auto"/>
                <w:lang w:bidi="es-MX"/>
              </w:rPr>
            </w:pPr>
            <w:r w:rsidRPr="00137C63">
              <w:rPr>
                <w:rFonts w:ascii="Arial" w:eastAsia="Arial" w:hAnsi="Arial" w:cs="Arial"/>
                <w:color w:val="auto"/>
                <w:lang w:bidi="es-MX"/>
              </w:rPr>
              <w:lastRenderedPageBreak/>
              <w:t>Revisión inicial sobre saberes previamente adquiridos.</w:t>
            </w:r>
          </w:p>
          <w:p w14:paraId="6E1F6E6F"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6DC82B9"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148FCA5A"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5B2B833B" w14:textId="739B9F96" w:rsidR="00137C63" w:rsidRDefault="00137C63" w:rsidP="00137C63">
            <w:pPr>
              <w:autoSpaceDE w:val="0"/>
              <w:autoSpaceDN w:val="0"/>
              <w:spacing w:after="0" w:line="240" w:lineRule="auto"/>
              <w:rPr>
                <w:rFonts w:ascii="Arial" w:eastAsia="Arial" w:hAnsi="Arial" w:cs="Arial"/>
                <w:color w:val="auto"/>
                <w:lang w:bidi="es-MX"/>
              </w:rPr>
            </w:pPr>
          </w:p>
          <w:p w14:paraId="344628B7" w14:textId="77777777" w:rsidR="00137C63" w:rsidRDefault="00137C63" w:rsidP="00137C63">
            <w:pPr>
              <w:autoSpaceDE w:val="0"/>
              <w:autoSpaceDN w:val="0"/>
              <w:spacing w:after="0" w:line="240" w:lineRule="auto"/>
              <w:rPr>
                <w:rFonts w:ascii="Arial" w:eastAsia="Arial" w:hAnsi="Arial" w:cs="Arial"/>
                <w:color w:val="auto"/>
                <w:lang w:bidi="es-MX"/>
              </w:rPr>
            </w:pPr>
          </w:p>
          <w:p w14:paraId="0294CBA0" w14:textId="77777777" w:rsidR="00137C63" w:rsidRDefault="00137C63" w:rsidP="00137C63">
            <w:pPr>
              <w:autoSpaceDE w:val="0"/>
              <w:autoSpaceDN w:val="0"/>
              <w:spacing w:after="0" w:line="240" w:lineRule="auto"/>
              <w:rPr>
                <w:rFonts w:ascii="Arial" w:eastAsia="Arial" w:hAnsi="Arial" w:cs="Arial"/>
                <w:color w:val="auto"/>
                <w:lang w:bidi="es-MX"/>
              </w:rPr>
            </w:pPr>
          </w:p>
          <w:p w14:paraId="2154761E"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2F56559C" w14:textId="77777777" w:rsidR="00137C63" w:rsidRPr="00137C63" w:rsidRDefault="00137C63" w:rsidP="00137C63">
            <w:pPr>
              <w:autoSpaceDE w:val="0"/>
              <w:autoSpaceDN w:val="0"/>
              <w:spacing w:after="0" w:line="240" w:lineRule="auto"/>
              <w:rPr>
                <w:rFonts w:ascii="Arial" w:eastAsia="Arial" w:hAnsi="Arial" w:cs="Arial"/>
                <w:color w:val="auto"/>
                <w:lang w:bidi="es-MX"/>
              </w:rPr>
            </w:pPr>
            <w:r w:rsidRPr="00137C63">
              <w:rPr>
                <w:rFonts w:ascii="Arial" w:eastAsia="Arial" w:hAnsi="Arial" w:cs="Arial"/>
                <w:color w:val="auto"/>
                <w:lang w:bidi="es-MX"/>
              </w:rPr>
              <w:t>Trabajo sobre la expresión oral y escrita. Fortalecimiento de capacidades enunciativas y comunicativas. Manejo de la información.</w:t>
            </w:r>
          </w:p>
          <w:p w14:paraId="1E1F2015"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2B1E9A60" w14:textId="77777777" w:rsidR="00137C63" w:rsidRDefault="00137C63" w:rsidP="00137C63">
            <w:pPr>
              <w:autoSpaceDE w:val="0"/>
              <w:autoSpaceDN w:val="0"/>
              <w:spacing w:after="0" w:line="240" w:lineRule="auto"/>
              <w:rPr>
                <w:rFonts w:ascii="Arial" w:eastAsia="Arial" w:hAnsi="Arial" w:cs="Arial"/>
                <w:color w:val="auto"/>
                <w:lang w:bidi="es-MX"/>
              </w:rPr>
            </w:pPr>
          </w:p>
          <w:p w14:paraId="40443132" w14:textId="77777777" w:rsidR="00137C63" w:rsidRDefault="00137C63" w:rsidP="00137C63">
            <w:pPr>
              <w:autoSpaceDE w:val="0"/>
              <w:autoSpaceDN w:val="0"/>
              <w:spacing w:after="0" w:line="240" w:lineRule="auto"/>
              <w:rPr>
                <w:rFonts w:ascii="Arial" w:eastAsia="Arial" w:hAnsi="Arial" w:cs="Arial"/>
                <w:color w:val="auto"/>
                <w:lang w:bidi="es-MX"/>
              </w:rPr>
            </w:pPr>
          </w:p>
          <w:p w14:paraId="132022E8"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5015190F" w14:textId="77777777" w:rsidR="00137C63" w:rsidRPr="00137C63" w:rsidRDefault="00137C63" w:rsidP="00137C63">
            <w:pPr>
              <w:autoSpaceDE w:val="0"/>
              <w:autoSpaceDN w:val="0"/>
              <w:spacing w:after="0" w:line="240" w:lineRule="auto"/>
              <w:rPr>
                <w:rFonts w:ascii="Arial" w:eastAsia="Arial" w:hAnsi="Arial" w:cs="Arial"/>
                <w:color w:val="auto"/>
                <w:lang w:bidi="es-MX"/>
              </w:rPr>
            </w:pPr>
            <w:r w:rsidRPr="00137C63">
              <w:rPr>
                <w:rFonts w:ascii="Arial" w:eastAsia="Arial" w:hAnsi="Arial" w:cs="Arial"/>
                <w:color w:val="auto"/>
                <w:lang w:bidi="es-MX"/>
              </w:rPr>
              <w:t xml:space="preserve">Exposición y trabajos con formato </w:t>
            </w:r>
          </w:p>
          <w:p w14:paraId="546F3987" w14:textId="77777777" w:rsidR="00137C63" w:rsidRPr="00137C63" w:rsidRDefault="00137C63" w:rsidP="00137C63">
            <w:pPr>
              <w:autoSpaceDE w:val="0"/>
              <w:autoSpaceDN w:val="0"/>
              <w:spacing w:after="0" w:line="240" w:lineRule="auto"/>
              <w:rPr>
                <w:rFonts w:ascii="Arial" w:eastAsia="Arial" w:hAnsi="Arial" w:cs="Arial"/>
                <w:color w:val="auto"/>
                <w:lang w:bidi="es-MX"/>
              </w:rPr>
            </w:pPr>
            <w:r w:rsidRPr="00137C63">
              <w:rPr>
                <w:rFonts w:ascii="Arial" w:eastAsia="Arial" w:hAnsi="Arial" w:cs="Arial"/>
                <w:color w:val="auto"/>
                <w:lang w:bidi="es-MX"/>
              </w:rPr>
              <w:t xml:space="preserve">escrito, oral y proyección de documentales </w:t>
            </w:r>
          </w:p>
          <w:p w14:paraId="49FECB28"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EC49293"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637F175"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0B371077"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5A7F5B7A"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2E544A4"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108721F2"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2B2DF6A4" w14:textId="77777777" w:rsidR="00137C63" w:rsidRPr="00137C63" w:rsidRDefault="00137C63" w:rsidP="00137C63">
            <w:pPr>
              <w:autoSpaceDE w:val="0"/>
              <w:autoSpaceDN w:val="0"/>
              <w:spacing w:after="0" w:line="240" w:lineRule="auto"/>
              <w:rPr>
                <w:rFonts w:ascii="Arial" w:eastAsia="Arial" w:hAnsi="Arial" w:cs="Arial"/>
                <w:color w:val="auto"/>
                <w:lang w:bidi="es-MX"/>
              </w:rPr>
            </w:pPr>
            <w:r w:rsidRPr="00137C63">
              <w:rPr>
                <w:rFonts w:ascii="Arial" w:eastAsia="Arial" w:hAnsi="Arial" w:cs="Arial"/>
                <w:color w:val="auto"/>
                <w:lang w:bidi="es-MX"/>
              </w:rPr>
              <w:t>Realización de trabajos individuales y en forma grupal.</w:t>
            </w:r>
          </w:p>
          <w:p w14:paraId="1D5BAE1F"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133AC1C"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165E87A4"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3864D69"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12547CC7"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E43AAA5"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14F6594E"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9CCC540"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FB7FFC4"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0DBE209"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E7B5952"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0D1E87C4"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74B301C"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4A818E11"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7341198"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5393D1E1"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8E78086"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143A8214" w14:textId="77777777" w:rsidR="00137C63" w:rsidRPr="00137C63" w:rsidRDefault="00137C63" w:rsidP="00137C63">
            <w:pPr>
              <w:autoSpaceDE w:val="0"/>
              <w:autoSpaceDN w:val="0"/>
              <w:spacing w:after="0" w:line="240" w:lineRule="auto"/>
              <w:rPr>
                <w:rFonts w:ascii="Arial" w:eastAsia="Arial" w:hAnsi="Arial" w:cs="Arial"/>
                <w:color w:val="auto"/>
                <w:lang w:bidi="es-MX"/>
              </w:rPr>
            </w:pPr>
          </w:p>
          <w:p w14:paraId="677D80EA" w14:textId="266EC2B9" w:rsidR="0077613E" w:rsidRPr="00D74586" w:rsidRDefault="00137C63" w:rsidP="00137C63">
            <w:pPr>
              <w:autoSpaceDE w:val="0"/>
              <w:autoSpaceDN w:val="0"/>
              <w:spacing w:after="0" w:line="240" w:lineRule="auto"/>
              <w:rPr>
                <w:rFonts w:ascii="Arial" w:hAnsi="Arial" w:cs="Arial"/>
                <w:b/>
                <w:highlight w:val="yellow"/>
              </w:rPr>
            </w:pPr>
            <w:r w:rsidRPr="00137C63">
              <w:rPr>
                <w:rFonts w:ascii="Arial" w:eastAsia="Arial" w:hAnsi="Arial" w:cs="Arial"/>
                <w:color w:val="auto"/>
                <w:lang w:bidi="es-MX"/>
              </w:rPr>
              <w:t>Realización de trabajos individuales y en forma grupal</w:t>
            </w:r>
            <w:r w:rsidRPr="00137C63">
              <w:rPr>
                <w:rFonts w:ascii="Arial" w:eastAsia="Arial" w:hAnsi="Arial" w:cs="Arial"/>
                <w:color w:val="auto"/>
                <w:sz w:val="24"/>
                <w:szCs w:val="24"/>
                <w:lang w:bidi="es-MX"/>
              </w:rPr>
              <w:t>.</w:t>
            </w:r>
          </w:p>
        </w:tc>
      </w:tr>
      <w:tr w:rsidR="0077613E" w:rsidRPr="00D74586" w14:paraId="5422B63A" w14:textId="77777777" w:rsidTr="007357FB">
        <w:tc>
          <w:tcPr>
            <w:tcW w:w="9753" w:type="dxa"/>
            <w:gridSpan w:val="3"/>
            <w:shd w:val="clear" w:color="auto" w:fill="auto"/>
          </w:tcPr>
          <w:p w14:paraId="63B28EF2" w14:textId="017198C2" w:rsidR="0077613E" w:rsidRPr="00D74586" w:rsidRDefault="0077613E" w:rsidP="00CF5C95">
            <w:pPr>
              <w:spacing w:line="240" w:lineRule="auto"/>
              <w:jc w:val="both"/>
              <w:rPr>
                <w:rFonts w:ascii="Arial" w:eastAsia="Arial Narrow" w:hAnsi="Arial" w:cs="Arial"/>
                <w:highlight w:val="yellow"/>
              </w:rPr>
            </w:pPr>
            <w:r w:rsidRPr="00CF5C95">
              <w:rPr>
                <w:rFonts w:ascii="Arial" w:eastAsia="Arial Narrow" w:hAnsi="Arial" w:cs="Arial"/>
                <w:b/>
              </w:rPr>
              <w:lastRenderedPageBreak/>
              <w:t>Articulación con la práctica</w:t>
            </w:r>
            <w:r w:rsidRPr="00CF5C95">
              <w:rPr>
                <w:rFonts w:ascii="Arial" w:hAnsi="Arial" w:cs="Arial"/>
                <w:b/>
              </w:rPr>
              <w:t>:</w:t>
            </w:r>
            <w:r w:rsidRPr="00D74586">
              <w:rPr>
                <w:rFonts w:ascii="Arial" w:hAnsi="Arial" w:cs="Arial"/>
                <w:b/>
              </w:rPr>
              <w:t xml:space="preserve"> </w:t>
            </w:r>
            <w:r w:rsidR="00CF5C95" w:rsidRPr="00CF5C95">
              <w:rPr>
                <w:rFonts w:ascii="Arial" w:hAnsi="Arial" w:cs="Arial"/>
              </w:rPr>
              <w:t>Se realiza en forma permanente la vinculación con sus espacios de Prácticas. En este caso abordando las problemáticas vinculadas a las contextualización de los niños, familias y escuelas; entornos formativos; posibilidades; conocimientos de sentido común en nuestras escuelas</w:t>
            </w:r>
          </w:p>
        </w:tc>
      </w:tr>
    </w:tbl>
    <w:p w14:paraId="0BDDCDA7" w14:textId="77777777" w:rsidR="00B26F75" w:rsidRDefault="00B26F75" w:rsidP="0077613E">
      <w:pPr>
        <w:keepNext/>
        <w:jc w:val="both"/>
        <w:rPr>
          <w:rFonts w:ascii="Arial" w:eastAsia="Arial Narrow" w:hAnsi="Arial" w:cs="Arial"/>
          <w:b/>
          <w:u w:val="single"/>
        </w:rPr>
      </w:pP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32"/>
        <w:gridCol w:w="3686"/>
      </w:tblGrid>
      <w:tr w:rsidR="00B26F75" w:rsidRPr="00D74586" w14:paraId="0E6F0B4C" w14:textId="77777777" w:rsidTr="002C2C2B">
        <w:tc>
          <w:tcPr>
            <w:tcW w:w="9753" w:type="dxa"/>
            <w:gridSpan w:val="3"/>
            <w:shd w:val="clear" w:color="auto" w:fill="auto"/>
          </w:tcPr>
          <w:p w14:paraId="41D11DBF" w14:textId="17A308BE" w:rsidR="00B26F75" w:rsidRPr="00D74586" w:rsidRDefault="00B26F75" w:rsidP="00FD5185">
            <w:pPr>
              <w:pStyle w:val="Prrafodelista"/>
              <w:spacing w:line="360" w:lineRule="auto"/>
              <w:ind w:left="0"/>
              <w:jc w:val="both"/>
              <w:rPr>
                <w:rFonts w:ascii="Arial" w:hAnsi="Arial" w:cs="Arial"/>
                <w:b/>
                <w:i/>
                <w:iCs/>
                <w:sz w:val="22"/>
                <w:szCs w:val="22"/>
              </w:rPr>
            </w:pPr>
            <w:r w:rsidRPr="00FD5185">
              <w:rPr>
                <w:rFonts w:ascii="Arial" w:eastAsia="Arial Narrow" w:hAnsi="Arial" w:cs="Arial"/>
                <w:b/>
                <w:color w:val="000000"/>
                <w:sz w:val="22"/>
                <w:szCs w:val="22"/>
                <w:lang w:val="es-MX" w:eastAsia="es-MX"/>
              </w:rPr>
              <w:t>EJE N°/UNIDAD N° II</w:t>
            </w:r>
            <w:r w:rsidR="00FD5185">
              <w:rPr>
                <w:rFonts w:ascii="Arial" w:eastAsia="Arial Narrow" w:hAnsi="Arial" w:cs="Arial"/>
                <w:b/>
                <w:color w:val="000000"/>
                <w:sz w:val="22"/>
                <w:szCs w:val="22"/>
                <w:lang w:val="es-MX" w:eastAsia="es-MX"/>
              </w:rPr>
              <w:t xml:space="preserve"> LA CONSTRUCCIÓN Y DECONSTRUCCIÓN DE LOS CONOCIMIENTOS DE SENTIDO COMÚN</w:t>
            </w:r>
          </w:p>
        </w:tc>
      </w:tr>
      <w:tr w:rsidR="00B26F75" w:rsidRPr="00D74586" w14:paraId="092041B4" w14:textId="77777777" w:rsidTr="002C2C2B">
        <w:tc>
          <w:tcPr>
            <w:tcW w:w="2835" w:type="dxa"/>
            <w:shd w:val="clear" w:color="auto" w:fill="EEECE1"/>
          </w:tcPr>
          <w:p w14:paraId="55110D18" w14:textId="77777777" w:rsidR="00B26F75" w:rsidRPr="00D74586" w:rsidRDefault="00B26F75" w:rsidP="002C2C2B">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Descriptores</w:t>
            </w:r>
          </w:p>
        </w:tc>
        <w:tc>
          <w:tcPr>
            <w:tcW w:w="3232" w:type="dxa"/>
            <w:shd w:val="clear" w:color="auto" w:fill="EEECE1"/>
          </w:tcPr>
          <w:p w14:paraId="0A302B30" w14:textId="77777777" w:rsidR="00B26F75" w:rsidRPr="00D74586" w:rsidRDefault="00B26F75" w:rsidP="002C2C2B">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Capacidades</w:t>
            </w:r>
          </w:p>
        </w:tc>
        <w:tc>
          <w:tcPr>
            <w:tcW w:w="3686" w:type="dxa"/>
            <w:shd w:val="clear" w:color="auto" w:fill="EEECE1"/>
          </w:tcPr>
          <w:p w14:paraId="74F57F44" w14:textId="77777777" w:rsidR="00B26F75" w:rsidRPr="00D74586" w:rsidRDefault="00B26F75" w:rsidP="002C2C2B">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Estrategias de Enseñanza (Cómo)</w:t>
            </w:r>
          </w:p>
        </w:tc>
      </w:tr>
      <w:tr w:rsidR="00B26F75" w:rsidRPr="00D74586" w14:paraId="5A5A287F" w14:textId="77777777" w:rsidTr="00EF4CAA">
        <w:trPr>
          <w:trHeight w:val="7636"/>
        </w:trPr>
        <w:tc>
          <w:tcPr>
            <w:tcW w:w="2835" w:type="dxa"/>
            <w:shd w:val="clear" w:color="auto" w:fill="auto"/>
          </w:tcPr>
          <w:p w14:paraId="6C71C4F9" w14:textId="5E7A3AF1" w:rsidR="00AF04A0" w:rsidRDefault="00AF04A0" w:rsidP="00F018FA">
            <w:pPr>
              <w:autoSpaceDE w:val="0"/>
              <w:autoSpaceDN w:val="0"/>
              <w:adjustRightInd w:val="0"/>
              <w:spacing w:after="0" w:line="276" w:lineRule="auto"/>
              <w:jc w:val="both"/>
              <w:rPr>
                <w:rFonts w:ascii="Arial" w:hAnsi="Arial" w:cs="Arial"/>
                <w:lang w:val="es-AR" w:eastAsia="es-AR"/>
              </w:rPr>
            </w:pPr>
            <w:r>
              <w:rPr>
                <w:rFonts w:ascii="Arial" w:hAnsi="Arial" w:cs="Arial"/>
                <w:lang w:val="es-AR" w:eastAsia="es-AR"/>
              </w:rPr>
              <w:lastRenderedPageBreak/>
              <w:t>La construcción – deconstrucción del sentido común sobre el sistema educativo. Los mitos fundantes.</w:t>
            </w:r>
          </w:p>
          <w:p w14:paraId="119963B0" w14:textId="35844D4D" w:rsidR="00AF04A0" w:rsidRDefault="00AF04A0" w:rsidP="00AF04A0">
            <w:pPr>
              <w:autoSpaceDE w:val="0"/>
              <w:autoSpaceDN w:val="0"/>
              <w:adjustRightInd w:val="0"/>
              <w:spacing w:after="0" w:line="276" w:lineRule="auto"/>
              <w:jc w:val="both"/>
              <w:rPr>
                <w:rFonts w:ascii="Arial" w:hAnsi="Arial" w:cs="Arial"/>
                <w:lang w:val="es-AR" w:eastAsia="es-AR"/>
              </w:rPr>
            </w:pPr>
            <w:r>
              <w:rPr>
                <w:rFonts w:ascii="Arial" w:hAnsi="Arial" w:cs="Arial"/>
                <w:lang w:val="es-AR" w:eastAsia="es-AR"/>
              </w:rPr>
              <w:t>La construcción – deconstrucción del sentido común sobre docentes y alumnos. Los mitos fundantes.</w:t>
            </w:r>
          </w:p>
          <w:p w14:paraId="500F9EB3" w14:textId="77777777" w:rsidR="00AF04A0" w:rsidRDefault="00AF04A0" w:rsidP="00F018FA">
            <w:pPr>
              <w:autoSpaceDE w:val="0"/>
              <w:autoSpaceDN w:val="0"/>
              <w:adjustRightInd w:val="0"/>
              <w:spacing w:after="0" w:line="276" w:lineRule="auto"/>
              <w:jc w:val="both"/>
              <w:rPr>
                <w:rFonts w:ascii="Arial" w:hAnsi="Arial" w:cs="Arial"/>
                <w:lang w:val="es-AR" w:eastAsia="es-AR"/>
              </w:rPr>
            </w:pPr>
          </w:p>
          <w:p w14:paraId="4D20617D" w14:textId="53D9B915" w:rsidR="0037660B" w:rsidRDefault="0037660B" w:rsidP="00F018FA">
            <w:pPr>
              <w:autoSpaceDE w:val="0"/>
              <w:autoSpaceDN w:val="0"/>
              <w:adjustRightInd w:val="0"/>
              <w:spacing w:after="0" w:line="276" w:lineRule="auto"/>
              <w:jc w:val="both"/>
              <w:rPr>
                <w:rFonts w:ascii="Arial" w:hAnsi="Arial" w:cs="Arial"/>
                <w:lang w:val="es-AR" w:eastAsia="es-AR"/>
              </w:rPr>
            </w:pPr>
            <w:r>
              <w:rPr>
                <w:rFonts w:ascii="Arial" w:hAnsi="Arial" w:cs="Arial"/>
                <w:lang w:val="es-AR" w:eastAsia="es-AR"/>
              </w:rPr>
              <w:t>Integración y Cultura. Problematización del concepto de cultura. L</w:t>
            </w:r>
            <w:r w:rsidR="00AF04A0">
              <w:rPr>
                <w:rFonts w:ascii="Arial" w:hAnsi="Arial" w:cs="Arial"/>
                <w:lang w:val="es-AR" w:eastAsia="es-AR"/>
              </w:rPr>
              <w:t>a</w:t>
            </w:r>
            <w:r>
              <w:rPr>
                <w:rFonts w:ascii="Arial" w:hAnsi="Arial" w:cs="Arial"/>
                <w:lang w:val="es-AR" w:eastAsia="es-AR"/>
              </w:rPr>
              <w:t xml:space="preserve"> cultura en el discurso común. El proceso de autonomización del campo de la cultura</w:t>
            </w:r>
            <w:r w:rsidR="007952D2">
              <w:rPr>
                <w:rFonts w:ascii="Arial" w:hAnsi="Arial" w:cs="Arial"/>
                <w:lang w:val="es-AR" w:eastAsia="es-AR"/>
              </w:rPr>
              <w:t>: codifi</w:t>
            </w:r>
            <w:r>
              <w:rPr>
                <w:rFonts w:ascii="Arial" w:hAnsi="Arial" w:cs="Arial"/>
                <w:lang w:val="es-AR" w:eastAsia="es-AR"/>
              </w:rPr>
              <w:t>cación – institucionalización – mercantilización. L</w:t>
            </w:r>
            <w:r w:rsidR="00846B89">
              <w:rPr>
                <w:rFonts w:ascii="Arial" w:hAnsi="Arial" w:cs="Arial"/>
                <w:lang w:val="es-AR" w:eastAsia="es-AR"/>
              </w:rPr>
              <w:t>a</w:t>
            </w:r>
            <w:r>
              <w:rPr>
                <w:rFonts w:ascii="Arial" w:hAnsi="Arial" w:cs="Arial"/>
                <w:lang w:val="es-AR" w:eastAsia="es-AR"/>
              </w:rPr>
              <w:t xml:space="preserve"> antinomia objetividad / subjetividad. </w:t>
            </w:r>
            <w:r w:rsidR="00846B89">
              <w:rPr>
                <w:rFonts w:ascii="Arial" w:hAnsi="Arial" w:cs="Arial"/>
                <w:lang w:val="es-AR" w:eastAsia="es-AR"/>
              </w:rPr>
              <w:t>Fo</w:t>
            </w:r>
            <w:r>
              <w:rPr>
                <w:rFonts w:ascii="Arial" w:hAnsi="Arial" w:cs="Arial"/>
                <w:lang w:val="es-AR" w:eastAsia="es-AR"/>
              </w:rPr>
              <w:t>rmas interiorizadas y formas objetivadas de la cultura.</w:t>
            </w:r>
          </w:p>
          <w:p w14:paraId="35853C61" w14:textId="21C406CC" w:rsidR="00B26F75" w:rsidRPr="00D74586" w:rsidRDefault="00B26F75" w:rsidP="00D62AAE">
            <w:pPr>
              <w:autoSpaceDE w:val="0"/>
              <w:autoSpaceDN w:val="0"/>
              <w:adjustRightInd w:val="0"/>
              <w:spacing w:after="0" w:line="276" w:lineRule="auto"/>
              <w:jc w:val="both"/>
              <w:rPr>
                <w:rFonts w:ascii="Arial" w:hAnsi="Arial" w:cs="Arial"/>
              </w:rPr>
            </w:pPr>
          </w:p>
        </w:tc>
        <w:tc>
          <w:tcPr>
            <w:tcW w:w="3232" w:type="dxa"/>
            <w:shd w:val="clear" w:color="auto" w:fill="auto"/>
          </w:tcPr>
          <w:p w14:paraId="250F37E0" w14:textId="77777777" w:rsidR="00A217CF" w:rsidRDefault="00A217CF" w:rsidP="00A217CF">
            <w:pPr>
              <w:pStyle w:val="TableParagraph"/>
              <w:rPr>
                <w:b/>
              </w:rPr>
            </w:pPr>
          </w:p>
          <w:p w14:paraId="3CA4CB82" w14:textId="77777777" w:rsidR="00A217CF" w:rsidRPr="00A217CF" w:rsidRDefault="00A217CF" w:rsidP="00A217CF">
            <w:pPr>
              <w:pStyle w:val="TableParagraph"/>
            </w:pPr>
            <w:r w:rsidRPr="00A217CF">
              <w:rPr>
                <w:b/>
              </w:rPr>
              <w:t>Dominar los saberes a enseñar:</w:t>
            </w:r>
            <w:r w:rsidRPr="00A217CF">
              <w:t xml:space="preserve"> Seleccionar, organizar, jerarquizar y secuenciar los contenidos, para favorecer el aprendizaje de los estudiantes.</w:t>
            </w:r>
          </w:p>
          <w:p w14:paraId="1920138B" w14:textId="77777777" w:rsidR="00A217CF" w:rsidRPr="00A217CF" w:rsidRDefault="00A217CF" w:rsidP="00A217CF">
            <w:pPr>
              <w:pStyle w:val="TableParagraph"/>
            </w:pPr>
          </w:p>
          <w:p w14:paraId="7E9A82C0" w14:textId="77777777" w:rsidR="00A217CF" w:rsidRPr="00A217CF" w:rsidRDefault="00A217CF" w:rsidP="00A217CF">
            <w:pPr>
              <w:pStyle w:val="TableParagraph"/>
            </w:pPr>
            <w:r w:rsidRPr="00A217CF">
              <w:t>Actuar de acuerdo con las características y</w:t>
            </w:r>
          </w:p>
          <w:p w14:paraId="0896F5FE" w14:textId="77777777" w:rsidR="00A217CF" w:rsidRPr="00A217CF" w:rsidRDefault="00A217CF" w:rsidP="00A217CF">
            <w:pPr>
              <w:pStyle w:val="TableParagraph"/>
            </w:pPr>
            <w:r w:rsidRPr="00A217CF">
              <w:t>diversos modos de aprender de los estudiantes.</w:t>
            </w:r>
          </w:p>
          <w:p w14:paraId="2267B684" w14:textId="77777777" w:rsidR="00A217CF" w:rsidRPr="00A217CF" w:rsidRDefault="00A217CF" w:rsidP="00A217CF">
            <w:pPr>
              <w:pStyle w:val="TableParagraph"/>
              <w:rPr>
                <w:b/>
              </w:rPr>
            </w:pPr>
          </w:p>
          <w:p w14:paraId="7FD1A3FD" w14:textId="77777777" w:rsidR="00A217CF" w:rsidRPr="00A217CF" w:rsidRDefault="00A217CF" w:rsidP="00A217CF">
            <w:pPr>
              <w:pStyle w:val="TableParagraph"/>
              <w:rPr>
                <w:b/>
              </w:rPr>
            </w:pPr>
          </w:p>
          <w:p w14:paraId="288D3066" w14:textId="77777777" w:rsidR="00A217CF" w:rsidRPr="00A217CF" w:rsidRDefault="00A217CF" w:rsidP="00A217CF">
            <w:pPr>
              <w:pStyle w:val="TableParagraph"/>
              <w:rPr>
                <w:b/>
              </w:rPr>
            </w:pPr>
          </w:p>
          <w:p w14:paraId="4B868CE6" w14:textId="77777777" w:rsidR="00A217CF" w:rsidRPr="00A217CF" w:rsidRDefault="00A217CF" w:rsidP="00A217CF">
            <w:pPr>
              <w:pStyle w:val="TableParagraph"/>
            </w:pPr>
            <w:r w:rsidRPr="00A217CF">
              <w:rPr>
                <w:b/>
              </w:rPr>
              <w:t>Actuar de acuerdo con las características y diversos modos de aprender de los estudiantes</w:t>
            </w:r>
            <w:r w:rsidRPr="00A217CF">
              <w:t xml:space="preserve">: Identificar las características y los diversos modos de aprender de los estudiantes. </w:t>
            </w:r>
          </w:p>
          <w:p w14:paraId="03D83737" w14:textId="77777777" w:rsidR="00A217CF" w:rsidRPr="00A217CF" w:rsidRDefault="00A217CF" w:rsidP="00A217CF">
            <w:pPr>
              <w:pStyle w:val="TableParagraph"/>
            </w:pPr>
          </w:p>
          <w:p w14:paraId="18CADC6D" w14:textId="77777777" w:rsidR="00A217CF" w:rsidRPr="00A217CF" w:rsidRDefault="00A217CF" w:rsidP="00A217CF">
            <w:pPr>
              <w:pStyle w:val="TableParagraph"/>
            </w:pPr>
            <w:r w:rsidRPr="00A217CF">
              <w:t xml:space="preserve">Utilizar, diseñar y producir una variedad de recursos, </w:t>
            </w:r>
          </w:p>
          <w:p w14:paraId="3976F1DA" w14:textId="77777777" w:rsidR="00A217CF" w:rsidRPr="00A217CF" w:rsidRDefault="00A217CF" w:rsidP="00A217CF">
            <w:pPr>
              <w:pStyle w:val="TableParagraph"/>
            </w:pPr>
            <w:r w:rsidRPr="00A217CF">
              <w:t xml:space="preserve">en diferentes formatos, integrando diversos </w:t>
            </w:r>
          </w:p>
          <w:p w14:paraId="0799DDCC" w14:textId="2E5A7EA7" w:rsidR="00B26F75" w:rsidRPr="00D74586" w:rsidRDefault="00A217CF" w:rsidP="00EF4CAA">
            <w:pPr>
              <w:pStyle w:val="TableParagraph"/>
              <w:rPr>
                <w:b/>
              </w:rPr>
            </w:pPr>
            <w:r w:rsidRPr="00A217CF">
              <w:t xml:space="preserve">contenidos y dispositivos digitales, así como espacios virtuales de aprendizaje. </w:t>
            </w:r>
          </w:p>
        </w:tc>
        <w:tc>
          <w:tcPr>
            <w:tcW w:w="3686" w:type="dxa"/>
            <w:shd w:val="clear" w:color="auto" w:fill="auto"/>
          </w:tcPr>
          <w:p w14:paraId="1650E86E" w14:textId="77777777" w:rsidR="00A217CF" w:rsidRDefault="00A217CF" w:rsidP="00A217CF">
            <w:pPr>
              <w:pStyle w:val="TableParagraph"/>
              <w:spacing w:before="0"/>
              <w:ind w:left="0"/>
              <w:rPr>
                <w:sz w:val="24"/>
                <w:szCs w:val="24"/>
              </w:rPr>
            </w:pPr>
          </w:p>
          <w:p w14:paraId="38F18885" w14:textId="77777777" w:rsidR="00A217CF" w:rsidRPr="00A217CF" w:rsidRDefault="00A217CF" w:rsidP="00A217CF">
            <w:pPr>
              <w:pStyle w:val="TableParagraph"/>
              <w:spacing w:before="0"/>
              <w:ind w:left="0"/>
            </w:pPr>
          </w:p>
          <w:p w14:paraId="7A57BD38" w14:textId="77777777" w:rsidR="00A217CF" w:rsidRPr="00A217CF" w:rsidRDefault="00A217CF" w:rsidP="00A217CF">
            <w:pPr>
              <w:pStyle w:val="TableParagraph"/>
              <w:spacing w:before="0"/>
              <w:ind w:left="0"/>
            </w:pPr>
            <w:r w:rsidRPr="00A217CF">
              <w:t>Revisión inicial sobre saberes previamente adquiridos.</w:t>
            </w:r>
          </w:p>
          <w:p w14:paraId="1302FC04" w14:textId="77777777" w:rsidR="00A217CF" w:rsidRPr="00A217CF" w:rsidRDefault="00A217CF" w:rsidP="00A217CF">
            <w:pPr>
              <w:pStyle w:val="TableParagraph"/>
              <w:spacing w:before="0"/>
              <w:ind w:left="0"/>
            </w:pPr>
          </w:p>
          <w:p w14:paraId="748AE3DE" w14:textId="77777777" w:rsidR="00A217CF" w:rsidRPr="00A217CF" w:rsidRDefault="00A217CF" w:rsidP="00A217CF">
            <w:pPr>
              <w:pStyle w:val="TableParagraph"/>
              <w:spacing w:before="0"/>
              <w:ind w:left="0"/>
            </w:pPr>
          </w:p>
          <w:p w14:paraId="0F54A141" w14:textId="77777777" w:rsidR="00A217CF" w:rsidRPr="00A217CF" w:rsidRDefault="00A217CF" w:rsidP="00A217CF">
            <w:pPr>
              <w:pStyle w:val="TableParagraph"/>
              <w:spacing w:before="0"/>
              <w:ind w:left="0"/>
            </w:pPr>
          </w:p>
          <w:p w14:paraId="3CBAF9C7" w14:textId="77777777" w:rsidR="00A217CF" w:rsidRPr="00A217CF" w:rsidRDefault="00A217CF" w:rsidP="00A217CF">
            <w:pPr>
              <w:pStyle w:val="TableParagraph"/>
              <w:spacing w:before="0"/>
              <w:ind w:left="0"/>
            </w:pPr>
          </w:p>
          <w:p w14:paraId="4F71FEE0" w14:textId="77777777" w:rsidR="00A217CF" w:rsidRPr="00A217CF" w:rsidRDefault="00A217CF" w:rsidP="00A217CF">
            <w:pPr>
              <w:pStyle w:val="TableParagraph"/>
              <w:spacing w:before="0"/>
              <w:ind w:left="0"/>
            </w:pPr>
          </w:p>
          <w:p w14:paraId="147C7399" w14:textId="77777777" w:rsidR="00A217CF" w:rsidRPr="00A217CF" w:rsidRDefault="00A217CF" w:rsidP="00A217CF">
            <w:pPr>
              <w:pStyle w:val="TableParagraph"/>
              <w:spacing w:before="0"/>
              <w:ind w:left="0"/>
            </w:pPr>
          </w:p>
          <w:p w14:paraId="056B60DE" w14:textId="77777777" w:rsidR="00A217CF" w:rsidRPr="00A217CF" w:rsidRDefault="00A217CF" w:rsidP="00A217CF">
            <w:pPr>
              <w:pStyle w:val="TableParagraph"/>
              <w:spacing w:before="0"/>
              <w:ind w:left="0"/>
            </w:pPr>
          </w:p>
          <w:p w14:paraId="036FE58A" w14:textId="77777777" w:rsidR="00A217CF" w:rsidRPr="00A217CF" w:rsidRDefault="00A217CF" w:rsidP="00A217CF">
            <w:pPr>
              <w:pStyle w:val="TableParagraph"/>
              <w:spacing w:before="0"/>
              <w:ind w:left="0"/>
            </w:pPr>
          </w:p>
          <w:p w14:paraId="76C59E25" w14:textId="77777777" w:rsidR="00A217CF" w:rsidRPr="00A217CF" w:rsidRDefault="00A217CF" w:rsidP="00A217CF">
            <w:pPr>
              <w:pStyle w:val="TableParagraph"/>
              <w:spacing w:before="0"/>
              <w:ind w:left="0"/>
            </w:pPr>
          </w:p>
          <w:p w14:paraId="581DD566" w14:textId="77777777" w:rsidR="00A217CF" w:rsidRDefault="00A217CF" w:rsidP="00A217CF">
            <w:pPr>
              <w:pStyle w:val="TableParagraph"/>
              <w:spacing w:before="0"/>
              <w:ind w:left="0"/>
            </w:pPr>
          </w:p>
          <w:p w14:paraId="0B908C11" w14:textId="77777777" w:rsidR="00A217CF" w:rsidRDefault="00A217CF" w:rsidP="00A217CF">
            <w:pPr>
              <w:pStyle w:val="TableParagraph"/>
              <w:spacing w:before="0"/>
              <w:ind w:left="0"/>
            </w:pPr>
          </w:p>
          <w:p w14:paraId="634BB9C1" w14:textId="77777777" w:rsidR="00A217CF" w:rsidRPr="00A217CF" w:rsidRDefault="00A217CF" w:rsidP="00A217CF">
            <w:pPr>
              <w:pStyle w:val="TableParagraph"/>
              <w:spacing w:before="0"/>
              <w:ind w:left="0"/>
            </w:pPr>
            <w:r w:rsidRPr="00A217CF">
              <w:t>Trabajo sobre la expresión oral y escrita. Fortalecimiento de capacidades enunciativas y comunicativas. Manejo de la información.</w:t>
            </w:r>
          </w:p>
          <w:p w14:paraId="6B220DE8" w14:textId="77777777" w:rsidR="00A217CF" w:rsidRDefault="00A217CF" w:rsidP="00A217CF">
            <w:pPr>
              <w:pStyle w:val="TableParagraph"/>
              <w:spacing w:before="0"/>
              <w:ind w:left="0"/>
              <w:rPr>
                <w:sz w:val="24"/>
                <w:szCs w:val="24"/>
              </w:rPr>
            </w:pPr>
          </w:p>
          <w:p w14:paraId="435A22C5" w14:textId="77777777" w:rsidR="00A217CF" w:rsidRDefault="00A217CF" w:rsidP="00A217CF">
            <w:pPr>
              <w:pStyle w:val="TableParagraph"/>
              <w:spacing w:before="0"/>
              <w:ind w:left="0"/>
              <w:rPr>
                <w:sz w:val="24"/>
                <w:szCs w:val="24"/>
              </w:rPr>
            </w:pPr>
          </w:p>
          <w:p w14:paraId="73F4BB0D" w14:textId="77777777" w:rsidR="00A217CF" w:rsidRDefault="00A217CF" w:rsidP="00A217CF">
            <w:pPr>
              <w:pStyle w:val="TableParagraph"/>
              <w:spacing w:before="0"/>
              <w:ind w:left="0"/>
              <w:rPr>
                <w:sz w:val="24"/>
                <w:szCs w:val="24"/>
              </w:rPr>
            </w:pPr>
          </w:p>
          <w:p w14:paraId="6CCEF356" w14:textId="60B9A921" w:rsidR="00B26F75" w:rsidRPr="00D74586" w:rsidRDefault="00A217CF" w:rsidP="00EF4CAA">
            <w:pPr>
              <w:autoSpaceDE w:val="0"/>
              <w:autoSpaceDN w:val="0"/>
              <w:spacing w:after="0" w:line="240" w:lineRule="auto"/>
              <w:rPr>
                <w:rFonts w:ascii="Arial" w:hAnsi="Arial" w:cs="Arial"/>
                <w:b/>
                <w:highlight w:val="yellow"/>
              </w:rPr>
            </w:pPr>
            <w:r w:rsidRPr="00137C63">
              <w:rPr>
                <w:rFonts w:ascii="Arial" w:eastAsia="Arial" w:hAnsi="Arial" w:cs="Arial"/>
                <w:color w:val="auto"/>
                <w:lang w:bidi="es-MX"/>
              </w:rPr>
              <w:t>Realización de trabajos individuales y en forma grupal.</w:t>
            </w:r>
          </w:p>
        </w:tc>
      </w:tr>
      <w:tr w:rsidR="00B26F75" w:rsidRPr="00D74586" w14:paraId="09E02919" w14:textId="77777777" w:rsidTr="00EF4CAA">
        <w:trPr>
          <w:trHeight w:val="85"/>
        </w:trPr>
        <w:tc>
          <w:tcPr>
            <w:tcW w:w="9753" w:type="dxa"/>
            <w:gridSpan w:val="3"/>
            <w:shd w:val="clear" w:color="auto" w:fill="auto"/>
          </w:tcPr>
          <w:p w14:paraId="4FD06C86" w14:textId="5134248A" w:rsidR="00B26F75" w:rsidRPr="00CF5C95" w:rsidRDefault="00B26F75" w:rsidP="00CF5C95">
            <w:pPr>
              <w:spacing w:line="240" w:lineRule="auto"/>
              <w:jc w:val="both"/>
              <w:rPr>
                <w:rFonts w:ascii="Arial" w:eastAsia="Arial Narrow" w:hAnsi="Arial" w:cs="Arial"/>
                <w:highlight w:val="yellow"/>
              </w:rPr>
            </w:pPr>
            <w:r w:rsidRPr="00CF5C95">
              <w:rPr>
                <w:rFonts w:ascii="Arial" w:eastAsia="Arial Narrow" w:hAnsi="Arial" w:cs="Arial"/>
                <w:b/>
              </w:rPr>
              <w:t>Articulación con la práctica</w:t>
            </w:r>
            <w:r w:rsidRPr="00CF5C95">
              <w:rPr>
                <w:rFonts w:ascii="Arial" w:hAnsi="Arial" w:cs="Arial"/>
                <w:b/>
              </w:rPr>
              <w:t>:</w:t>
            </w:r>
            <w:r w:rsidRPr="00CF5C95">
              <w:rPr>
                <w:rFonts w:ascii="Arial" w:hAnsi="Arial" w:cs="Arial"/>
              </w:rPr>
              <w:t xml:space="preserve"> </w:t>
            </w:r>
            <w:r w:rsidR="00CF5C95" w:rsidRPr="00CF5C95">
              <w:rPr>
                <w:rFonts w:ascii="Arial" w:hAnsi="Arial" w:cs="Arial"/>
              </w:rPr>
              <w:t>Abordaje sobre las construcciones míticas en torno a las prácticas escolares espontáneas e institucionalizadas que se repiten cotidianamente en docentes y escuelas.</w:t>
            </w:r>
          </w:p>
        </w:tc>
      </w:tr>
    </w:tbl>
    <w:p w14:paraId="2B7E5D2F" w14:textId="77777777" w:rsidR="00137C63" w:rsidRDefault="00137C63" w:rsidP="0077613E">
      <w:pPr>
        <w:keepNext/>
        <w:jc w:val="both"/>
        <w:rPr>
          <w:rFonts w:ascii="Arial" w:eastAsia="Arial Narrow" w:hAnsi="Arial" w:cs="Arial"/>
          <w:b/>
          <w:u w:val="single"/>
        </w:rPr>
      </w:pP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32"/>
        <w:gridCol w:w="3686"/>
      </w:tblGrid>
      <w:tr w:rsidR="00F018FA" w:rsidRPr="00D74586" w14:paraId="1A0A018C" w14:textId="77777777" w:rsidTr="002C2C2B">
        <w:tc>
          <w:tcPr>
            <w:tcW w:w="9753" w:type="dxa"/>
            <w:gridSpan w:val="3"/>
            <w:shd w:val="clear" w:color="auto" w:fill="auto"/>
          </w:tcPr>
          <w:p w14:paraId="71F33375" w14:textId="34778AFA" w:rsidR="00F018FA" w:rsidRPr="00D74586" w:rsidRDefault="00F018FA" w:rsidP="00CF5C95">
            <w:pPr>
              <w:pStyle w:val="Prrafodelista"/>
              <w:spacing w:line="360" w:lineRule="auto"/>
              <w:ind w:left="0"/>
              <w:jc w:val="both"/>
              <w:rPr>
                <w:rFonts w:ascii="Arial" w:hAnsi="Arial" w:cs="Arial"/>
                <w:b/>
                <w:i/>
                <w:iCs/>
                <w:sz w:val="22"/>
                <w:szCs w:val="22"/>
              </w:rPr>
            </w:pPr>
            <w:r w:rsidRPr="00CF5C95">
              <w:rPr>
                <w:rFonts w:ascii="Arial" w:eastAsia="Arial Narrow" w:hAnsi="Arial" w:cs="Arial"/>
                <w:b/>
                <w:color w:val="000000"/>
                <w:sz w:val="22"/>
                <w:szCs w:val="22"/>
                <w:lang w:val="es-MX" w:eastAsia="es-MX"/>
              </w:rPr>
              <w:t>EJE N°/UNIDAD N° III</w:t>
            </w:r>
            <w:r w:rsidR="00CF5C95">
              <w:rPr>
                <w:rFonts w:ascii="Arial" w:eastAsia="Arial Narrow" w:hAnsi="Arial" w:cs="Arial"/>
                <w:b/>
                <w:color w:val="000000"/>
                <w:sz w:val="22"/>
                <w:szCs w:val="22"/>
                <w:lang w:val="es-MX" w:eastAsia="es-MX"/>
              </w:rPr>
              <w:t xml:space="preserve"> DISPOSITIVOS DE CONSTRUCCIÓN DE LA SUBJETIVIDAD. EL NEOLIBERALISMO Y LAS REPRESENTACIONES SOCIALES </w:t>
            </w:r>
          </w:p>
        </w:tc>
      </w:tr>
      <w:tr w:rsidR="00F018FA" w:rsidRPr="00D74586" w14:paraId="533DF3BA" w14:textId="77777777" w:rsidTr="002C2C2B">
        <w:tc>
          <w:tcPr>
            <w:tcW w:w="2835" w:type="dxa"/>
            <w:shd w:val="clear" w:color="auto" w:fill="EEECE1"/>
          </w:tcPr>
          <w:p w14:paraId="0CEA1CDF" w14:textId="77777777" w:rsidR="00F018FA" w:rsidRPr="00D74586" w:rsidRDefault="00F018FA" w:rsidP="002C2C2B">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Descriptores</w:t>
            </w:r>
          </w:p>
        </w:tc>
        <w:tc>
          <w:tcPr>
            <w:tcW w:w="3232" w:type="dxa"/>
            <w:shd w:val="clear" w:color="auto" w:fill="EEECE1"/>
          </w:tcPr>
          <w:p w14:paraId="0C6255A8" w14:textId="77777777" w:rsidR="00F018FA" w:rsidRPr="00D74586" w:rsidRDefault="00F018FA" w:rsidP="002C2C2B">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Capacidades</w:t>
            </w:r>
          </w:p>
        </w:tc>
        <w:tc>
          <w:tcPr>
            <w:tcW w:w="3686" w:type="dxa"/>
            <w:shd w:val="clear" w:color="auto" w:fill="EEECE1"/>
          </w:tcPr>
          <w:p w14:paraId="337CBBD0" w14:textId="77777777" w:rsidR="00F018FA" w:rsidRPr="00D74586" w:rsidRDefault="00F018FA" w:rsidP="002C2C2B">
            <w:pPr>
              <w:pStyle w:val="Prrafodelista"/>
              <w:spacing w:line="360" w:lineRule="auto"/>
              <w:ind w:left="0"/>
              <w:jc w:val="both"/>
              <w:rPr>
                <w:rFonts w:ascii="Arial" w:eastAsia="Arial Narrow" w:hAnsi="Arial" w:cs="Arial"/>
                <w:b/>
                <w:color w:val="000000"/>
                <w:sz w:val="22"/>
                <w:szCs w:val="22"/>
                <w:lang w:val="es-MX" w:eastAsia="es-MX"/>
              </w:rPr>
            </w:pPr>
            <w:r w:rsidRPr="00D74586">
              <w:rPr>
                <w:rFonts w:ascii="Arial" w:eastAsia="Arial Narrow" w:hAnsi="Arial" w:cs="Arial"/>
                <w:b/>
                <w:color w:val="000000"/>
                <w:sz w:val="22"/>
                <w:szCs w:val="22"/>
                <w:lang w:val="es-MX" w:eastAsia="es-MX"/>
              </w:rPr>
              <w:t>Estrategias de Enseñanza (Cómo)</w:t>
            </w:r>
          </w:p>
        </w:tc>
      </w:tr>
      <w:tr w:rsidR="00F018FA" w:rsidRPr="00D74586" w14:paraId="5D3BD4EA" w14:textId="77777777" w:rsidTr="002C2C2B">
        <w:trPr>
          <w:trHeight w:val="6974"/>
        </w:trPr>
        <w:tc>
          <w:tcPr>
            <w:tcW w:w="2835" w:type="dxa"/>
            <w:shd w:val="clear" w:color="auto" w:fill="auto"/>
          </w:tcPr>
          <w:p w14:paraId="33FD8A3D" w14:textId="77777777" w:rsidR="00D62AAE" w:rsidRDefault="00D62AAE" w:rsidP="00F018FA">
            <w:pPr>
              <w:autoSpaceDE w:val="0"/>
              <w:autoSpaceDN w:val="0"/>
              <w:adjustRightInd w:val="0"/>
              <w:spacing w:after="0" w:line="276" w:lineRule="auto"/>
              <w:jc w:val="both"/>
              <w:rPr>
                <w:rFonts w:ascii="Arial" w:hAnsi="Arial" w:cs="Arial"/>
              </w:rPr>
            </w:pPr>
          </w:p>
          <w:p w14:paraId="0CEE27E0" w14:textId="4ABA5C4E" w:rsidR="007952D2" w:rsidRDefault="007952D2" w:rsidP="00D62AAE">
            <w:pPr>
              <w:autoSpaceDE w:val="0"/>
              <w:autoSpaceDN w:val="0"/>
              <w:adjustRightInd w:val="0"/>
              <w:spacing w:after="0" w:line="276" w:lineRule="auto"/>
              <w:jc w:val="both"/>
              <w:rPr>
                <w:rFonts w:ascii="Arial" w:hAnsi="Arial" w:cs="Arial"/>
                <w:lang w:val="es-AR" w:eastAsia="es-AR"/>
              </w:rPr>
            </w:pPr>
            <w:r>
              <w:rPr>
                <w:rFonts w:ascii="Arial" w:hAnsi="Arial" w:cs="Arial"/>
                <w:lang w:val="es-AR" w:eastAsia="es-AR"/>
              </w:rPr>
              <w:t>El concepto de H</w:t>
            </w:r>
            <w:r w:rsidR="00AF04A0">
              <w:rPr>
                <w:rFonts w:ascii="Arial" w:hAnsi="Arial" w:cs="Arial"/>
                <w:lang w:val="es-AR" w:eastAsia="es-AR"/>
              </w:rPr>
              <w:t>abitus en Pierre Bourdieu. El Ha</w:t>
            </w:r>
            <w:r>
              <w:rPr>
                <w:rFonts w:ascii="Arial" w:hAnsi="Arial" w:cs="Arial"/>
                <w:lang w:val="es-AR" w:eastAsia="es-AR"/>
              </w:rPr>
              <w:t xml:space="preserve">bitus como eje de la Teoría de los campos de Bourdieu. El Espacio Social. El campo Social. Los distintos capitales. </w:t>
            </w:r>
            <w:r w:rsidR="00AF04A0">
              <w:rPr>
                <w:rFonts w:ascii="Arial" w:hAnsi="Arial" w:cs="Arial"/>
                <w:lang w:val="es-AR" w:eastAsia="es-AR"/>
              </w:rPr>
              <w:t>La</w:t>
            </w:r>
            <w:r>
              <w:rPr>
                <w:rFonts w:ascii="Arial" w:hAnsi="Arial" w:cs="Arial"/>
                <w:lang w:val="es-AR" w:eastAsia="es-AR"/>
              </w:rPr>
              <w:t xml:space="preserve"> génesis de las clases sociales. La Teoría e las representaciones sociales.</w:t>
            </w:r>
          </w:p>
          <w:p w14:paraId="277C6849" w14:textId="77777777" w:rsidR="007952D2" w:rsidRDefault="007952D2" w:rsidP="00D62AAE">
            <w:pPr>
              <w:autoSpaceDE w:val="0"/>
              <w:autoSpaceDN w:val="0"/>
              <w:adjustRightInd w:val="0"/>
              <w:spacing w:after="0" w:line="276" w:lineRule="auto"/>
              <w:jc w:val="both"/>
              <w:rPr>
                <w:rFonts w:ascii="Arial" w:hAnsi="Arial" w:cs="Arial"/>
                <w:lang w:val="es-AR" w:eastAsia="es-AR"/>
              </w:rPr>
            </w:pPr>
          </w:p>
          <w:p w14:paraId="6DDE9DB2" w14:textId="6B5DAC23" w:rsidR="00D62AAE" w:rsidRPr="00A47881" w:rsidRDefault="00D62AAE" w:rsidP="00AF04A0">
            <w:pPr>
              <w:autoSpaceDE w:val="0"/>
              <w:autoSpaceDN w:val="0"/>
              <w:adjustRightInd w:val="0"/>
              <w:spacing w:after="0" w:line="276" w:lineRule="auto"/>
              <w:jc w:val="both"/>
              <w:rPr>
                <w:rFonts w:ascii="Arial" w:hAnsi="Arial" w:cs="Arial"/>
              </w:rPr>
            </w:pPr>
            <w:r w:rsidRPr="00487960">
              <w:rPr>
                <w:rFonts w:ascii="Arial" w:hAnsi="Arial" w:cs="Arial"/>
                <w:lang w:val="es-AR" w:eastAsia="es-AR"/>
              </w:rPr>
              <w:t>Representaciones. Creencias.</w:t>
            </w:r>
            <w:r w:rsidRPr="00487960">
              <w:rPr>
                <w:rFonts w:ascii="Arial" w:hAnsi="Arial" w:cs="Arial"/>
              </w:rPr>
              <w:t xml:space="preserve"> </w:t>
            </w:r>
            <w:r w:rsidR="00CF5C95">
              <w:rPr>
                <w:rFonts w:ascii="Arial" w:hAnsi="Arial" w:cs="Arial"/>
              </w:rPr>
              <w:t>R</w:t>
            </w:r>
            <w:r w:rsidRPr="00A47881">
              <w:rPr>
                <w:rFonts w:ascii="Arial" w:hAnsi="Arial" w:cs="Arial"/>
              </w:rPr>
              <w:t>epresentaciones docentes y sociales en la Modernidad.</w:t>
            </w:r>
            <w:r w:rsidR="00AF04A0">
              <w:rPr>
                <w:rFonts w:ascii="Arial" w:hAnsi="Arial" w:cs="Arial"/>
              </w:rPr>
              <w:t xml:space="preserve"> </w:t>
            </w:r>
            <w:r>
              <w:rPr>
                <w:rFonts w:ascii="Arial" w:hAnsi="Arial" w:cs="Arial"/>
              </w:rPr>
              <w:t xml:space="preserve">Neoliberalismo. </w:t>
            </w:r>
            <w:r w:rsidRPr="00A47881">
              <w:rPr>
                <w:rFonts w:ascii="Arial" w:hAnsi="Arial" w:cs="Arial"/>
              </w:rPr>
              <w:t>Paradigma de cambio civilizatorio</w:t>
            </w:r>
            <w:r>
              <w:rPr>
                <w:rFonts w:ascii="Arial" w:hAnsi="Arial" w:cs="Arial"/>
              </w:rPr>
              <w:t>. C</w:t>
            </w:r>
            <w:r w:rsidRPr="00A47881">
              <w:rPr>
                <w:rFonts w:ascii="Arial" w:hAnsi="Arial" w:cs="Arial"/>
              </w:rPr>
              <w:t xml:space="preserve">risis </w:t>
            </w:r>
            <w:r>
              <w:rPr>
                <w:rFonts w:ascii="Arial" w:hAnsi="Arial" w:cs="Arial"/>
              </w:rPr>
              <w:t>de  identidades históricas</w:t>
            </w:r>
            <w:r w:rsidRPr="00A47881">
              <w:rPr>
                <w:rFonts w:ascii="Arial" w:hAnsi="Arial" w:cs="Arial"/>
              </w:rPr>
              <w:t xml:space="preserve">. </w:t>
            </w:r>
            <w:r>
              <w:rPr>
                <w:rFonts w:ascii="Arial" w:hAnsi="Arial" w:cs="Arial"/>
              </w:rPr>
              <w:t xml:space="preserve">El sistema educativo,  Docentes, Estudiantes en el marco de la construcción de un Nuevo orden. La construcción de nuevas subjetividades en el Paradigma Neoliberal. </w:t>
            </w:r>
            <w:r w:rsidRPr="00A47881">
              <w:rPr>
                <w:rFonts w:ascii="Arial" w:hAnsi="Arial" w:cs="Arial"/>
              </w:rPr>
              <w:t xml:space="preserve">Resistencias y alternativas. </w:t>
            </w:r>
          </w:p>
          <w:p w14:paraId="20AD0AB9" w14:textId="45FBF479" w:rsidR="00D62AAE" w:rsidRDefault="00D62AAE" w:rsidP="00D62AAE">
            <w:pPr>
              <w:autoSpaceDE w:val="0"/>
              <w:autoSpaceDN w:val="0"/>
              <w:adjustRightInd w:val="0"/>
              <w:spacing w:after="0" w:line="276" w:lineRule="auto"/>
              <w:jc w:val="both"/>
              <w:rPr>
                <w:rFonts w:ascii="Arial" w:hAnsi="Arial" w:cs="Arial"/>
              </w:rPr>
            </w:pPr>
          </w:p>
          <w:p w14:paraId="29811667" w14:textId="77777777" w:rsidR="00D62AAE" w:rsidRDefault="00D62AAE" w:rsidP="00F018FA">
            <w:pPr>
              <w:autoSpaceDE w:val="0"/>
              <w:autoSpaceDN w:val="0"/>
              <w:adjustRightInd w:val="0"/>
              <w:spacing w:after="0" w:line="276" w:lineRule="auto"/>
              <w:jc w:val="both"/>
              <w:rPr>
                <w:rFonts w:ascii="Arial" w:hAnsi="Arial" w:cs="Arial"/>
              </w:rPr>
            </w:pPr>
          </w:p>
          <w:p w14:paraId="610FAAD1" w14:textId="77777777" w:rsidR="00F018FA" w:rsidRDefault="00F018FA" w:rsidP="00F018FA">
            <w:pPr>
              <w:autoSpaceDE w:val="0"/>
              <w:autoSpaceDN w:val="0"/>
              <w:adjustRightInd w:val="0"/>
              <w:spacing w:after="0" w:line="276" w:lineRule="auto"/>
              <w:jc w:val="both"/>
              <w:rPr>
                <w:rFonts w:ascii="Arial" w:hAnsi="Arial" w:cs="Arial"/>
              </w:rPr>
            </w:pPr>
          </w:p>
          <w:p w14:paraId="0489A7CA" w14:textId="77777777" w:rsidR="00F018FA" w:rsidRPr="00D74586" w:rsidRDefault="00F018FA" w:rsidP="00F018FA">
            <w:pPr>
              <w:autoSpaceDE w:val="0"/>
              <w:autoSpaceDN w:val="0"/>
              <w:adjustRightInd w:val="0"/>
              <w:spacing w:after="0" w:line="276" w:lineRule="auto"/>
              <w:jc w:val="both"/>
              <w:rPr>
                <w:rFonts w:ascii="Arial" w:hAnsi="Arial" w:cs="Arial"/>
              </w:rPr>
            </w:pPr>
          </w:p>
        </w:tc>
        <w:tc>
          <w:tcPr>
            <w:tcW w:w="3232" w:type="dxa"/>
            <w:shd w:val="clear" w:color="auto" w:fill="auto"/>
          </w:tcPr>
          <w:p w14:paraId="2EF13F22" w14:textId="77777777" w:rsidR="00A217CF" w:rsidRDefault="00A217CF" w:rsidP="00A217CF">
            <w:pPr>
              <w:pStyle w:val="TableParagraph"/>
              <w:spacing w:before="0"/>
              <w:ind w:left="0"/>
              <w:rPr>
                <w:b/>
              </w:rPr>
            </w:pPr>
          </w:p>
          <w:p w14:paraId="43435F45" w14:textId="77777777" w:rsidR="00A217CF" w:rsidRPr="00A217CF" w:rsidRDefault="00A217CF" w:rsidP="00A217CF">
            <w:pPr>
              <w:pStyle w:val="TableParagraph"/>
              <w:spacing w:before="0"/>
              <w:ind w:left="0"/>
            </w:pPr>
            <w:r w:rsidRPr="00A217CF">
              <w:rPr>
                <w:b/>
              </w:rPr>
              <w:t>Dominar los saberes a enseñar:</w:t>
            </w:r>
            <w:r w:rsidRPr="00A217CF">
              <w:t xml:space="preserve"> Seleccionar, organizar, jerarquizar y secuenciar los contenidos, para favorecer el aprendizaje de los estudiantes</w:t>
            </w:r>
          </w:p>
          <w:p w14:paraId="0AAABEC6" w14:textId="77777777" w:rsidR="00A217CF" w:rsidRPr="00A217CF" w:rsidRDefault="00A217CF" w:rsidP="00A217CF">
            <w:pPr>
              <w:pStyle w:val="TableParagraph"/>
              <w:spacing w:before="0"/>
              <w:ind w:left="0"/>
            </w:pPr>
          </w:p>
          <w:p w14:paraId="53656A33" w14:textId="77777777" w:rsidR="00A217CF" w:rsidRPr="00A217CF" w:rsidRDefault="00A217CF" w:rsidP="00A217CF">
            <w:pPr>
              <w:pStyle w:val="TableParagraph"/>
              <w:spacing w:before="0"/>
              <w:ind w:left="0"/>
            </w:pPr>
          </w:p>
          <w:p w14:paraId="74A8102C" w14:textId="77777777" w:rsidR="00A217CF" w:rsidRPr="00A217CF" w:rsidRDefault="00A217CF" w:rsidP="00A217CF">
            <w:pPr>
              <w:pStyle w:val="TableParagraph"/>
              <w:spacing w:before="0"/>
              <w:ind w:left="0"/>
            </w:pPr>
          </w:p>
          <w:p w14:paraId="6E816C88" w14:textId="77777777" w:rsidR="00A217CF" w:rsidRPr="00A217CF" w:rsidRDefault="00A217CF" w:rsidP="00A217CF">
            <w:pPr>
              <w:pStyle w:val="TableParagraph"/>
              <w:spacing w:before="0"/>
              <w:ind w:left="0"/>
            </w:pPr>
          </w:p>
          <w:p w14:paraId="762D83AE" w14:textId="77777777" w:rsidR="00A217CF" w:rsidRPr="00A217CF" w:rsidRDefault="00A217CF" w:rsidP="00A217CF">
            <w:pPr>
              <w:pStyle w:val="TableParagraph"/>
              <w:spacing w:before="0"/>
              <w:ind w:left="0"/>
            </w:pPr>
          </w:p>
          <w:p w14:paraId="4B21A82A" w14:textId="77777777" w:rsidR="00A217CF" w:rsidRPr="00A217CF" w:rsidRDefault="00A217CF" w:rsidP="00A217CF">
            <w:pPr>
              <w:pStyle w:val="TableParagraph"/>
              <w:spacing w:before="0"/>
              <w:ind w:left="0"/>
            </w:pPr>
          </w:p>
          <w:p w14:paraId="653D3A22" w14:textId="77777777" w:rsidR="00A217CF" w:rsidRPr="00A217CF" w:rsidRDefault="00A217CF" w:rsidP="00A217CF">
            <w:pPr>
              <w:pStyle w:val="TableParagraph"/>
              <w:spacing w:before="0"/>
              <w:ind w:left="0"/>
            </w:pPr>
          </w:p>
          <w:p w14:paraId="78EC133F" w14:textId="77777777" w:rsidR="00A217CF" w:rsidRPr="00A217CF" w:rsidRDefault="00A217CF" w:rsidP="00A217CF">
            <w:pPr>
              <w:pStyle w:val="TableParagraph"/>
              <w:rPr>
                <w:b/>
              </w:rPr>
            </w:pPr>
            <w:r w:rsidRPr="00A217CF">
              <w:rPr>
                <w:b/>
              </w:rPr>
              <w:t>Intervenir en el escenario institucional y</w:t>
            </w:r>
          </w:p>
          <w:p w14:paraId="13AB637B" w14:textId="77777777" w:rsidR="00A217CF" w:rsidRPr="00A217CF" w:rsidRDefault="00A217CF" w:rsidP="00A217CF">
            <w:pPr>
              <w:pStyle w:val="TableParagraph"/>
              <w:rPr>
                <w:b/>
              </w:rPr>
            </w:pPr>
            <w:r w:rsidRPr="00A217CF">
              <w:rPr>
                <w:b/>
              </w:rPr>
              <w:t>Comunitario:</w:t>
            </w:r>
          </w:p>
          <w:p w14:paraId="31142872" w14:textId="77777777" w:rsidR="00A217CF" w:rsidRPr="00A217CF" w:rsidRDefault="00A217CF" w:rsidP="00A217CF">
            <w:pPr>
              <w:pStyle w:val="TableParagraph"/>
            </w:pPr>
            <w:r w:rsidRPr="00A217CF">
              <w:t xml:space="preserve">Diseñar e implementar experiencias de </w:t>
            </w:r>
          </w:p>
          <w:p w14:paraId="6D60712E" w14:textId="77777777" w:rsidR="00A217CF" w:rsidRPr="00A217CF" w:rsidRDefault="00A217CF" w:rsidP="00A217CF">
            <w:pPr>
              <w:pStyle w:val="TableParagraph"/>
            </w:pPr>
            <w:r w:rsidRPr="00A217CF">
              <w:t xml:space="preserve">aprendizaje que recuperen las características </w:t>
            </w:r>
          </w:p>
          <w:p w14:paraId="27E2F4C3" w14:textId="77777777" w:rsidR="00A217CF" w:rsidRPr="00A217CF" w:rsidRDefault="00A217CF" w:rsidP="00A217CF">
            <w:pPr>
              <w:pStyle w:val="TableParagraph"/>
            </w:pPr>
            <w:r w:rsidRPr="00A217CF">
              <w:t>culturales y el conocimiento de las familias y la comunidad.</w:t>
            </w:r>
          </w:p>
          <w:p w14:paraId="48D4AAD7" w14:textId="77777777" w:rsidR="00A217CF" w:rsidRPr="00A217CF" w:rsidRDefault="00A217CF" w:rsidP="00A217CF">
            <w:pPr>
              <w:pStyle w:val="TableParagraph"/>
            </w:pPr>
          </w:p>
          <w:p w14:paraId="21AAD752" w14:textId="77777777" w:rsidR="00A217CF" w:rsidRPr="00A217CF" w:rsidRDefault="00A217CF" w:rsidP="00A217CF">
            <w:pPr>
              <w:pStyle w:val="TableParagraph"/>
              <w:spacing w:before="0"/>
              <w:ind w:left="0"/>
            </w:pPr>
          </w:p>
          <w:p w14:paraId="321316C4" w14:textId="77777777" w:rsidR="00A217CF" w:rsidRPr="00A217CF" w:rsidRDefault="00A217CF" w:rsidP="00A217CF">
            <w:pPr>
              <w:pStyle w:val="TableParagraph"/>
              <w:rPr>
                <w:b/>
              </w:rPr>
            </w:pPr>
            <w:r w:rsidRPr="00A217CF">
              <w:rPr>
                <w:b/>
              </w:rPr>
              <w:t>Intervenir en la dinámica grupal y organizar</w:t>
            </w:r>
          </w:p>
          <w:p w14:paraId="215D3CF7" w14:textId="77777777" w:rsidR="00A217CF" w:rsidRPr="00A217CF" w:rsidRDefault="00A217CF" w:rsidP="00A217CF">
            <w:pPr>
              <w:pStyle w:val="TableParagraph"/>
              <w:rPr>
                <w:b/>
              </w:rPr>
            </w:pPr>
            <w:r w:rsidRPr="00A217CF">
              <w:rPr>
                <w:b/>
              </w:rPr>
              <w:t>el trabajo escolar:</w:t>
            </w:r>
          </w:p>
          <w:p w14:paraId="10F88874" w14:textId="77777777" w:rsidR="00A217CF" w:rsidRPr="00A217CF" w:rsidRDefault="00A217CF" w:rsidP="00A217CF">
            <w:pPr>
              <w:pStyle w:val="TableParagraph"/>
            </w:pPr>
            <w:r w:rsidRPr="00A217CF">
              <w:t xml:space="preserve"> Planificar y desarrollar la enseñanza de las </w:t>
            </w:r>
          </w:p>
          <w:p w14:paraId="299790E0" w14:textId="77777777" w:rsidR="00A217CF" w:rsidRPr="00A217CF" w:rsidRDefault="00A217CF" w:rsidP="00A217CF">
            <w:pPr>
              <w:pStyle w:val="TableParagraph"/>
            </w:pPr>
            <w:r w:rsidRPr="00A217CF">
              <w:t xml:space="preserve">habilidades necesarias para vincularse </w:t>
            </w:r>
          </w:p>
          <w:p w14:paraId="2FF6B578" w14:textId="369DA6D6" w:rsidR="00F018FA" w:rsidRPr="00D74586" w:rsidRDefault="00A217CF" w:rsidP="00A217CF">
            <w:pPr>
              <w:autoSpaceDE w:val="0"/>
              <w:autoSpaceDN w:val="0"/>
              <w:spacing w:before="2" w:after="0" w:line="240" w:lineRule="auto"/>
              <w:ind w:left="107"/>
              <w:rPr>
                <w:rFonts w:ascii="Arial" w:hAnsi="Arial" w:cs="Arial"/>
                <w:b/>
              </w:rPr>
            </w:pPr>
            <w:r w:rsidRPr="00A217CF">
              <w:rPr>
                <w:rFonts w:ascii="Arial" w:hAnsi="Arial" w:cs="Arial"/>
              </w:rPr>
              <w:t>responsablemente con los otros y para trabajar en forma colaborativa</w:t>
            </w:r>
          </w:p>
        </w:tc>
        <w:tc>
          <w:tcPr>
            <w:tcW w:w="3686" w:type="dxa"/>
            <w:shd w:val="clear" w:color="auto" w:fill="auto"/>
          </w:tcPr>
          <w:p w14:paraId="18851290" w14:textId="77777777" w:rsidR="00A217CF" w:rsidRDefault="00A217CF" w:rsidP="00A217CF">
            <w:pPr>
              <w:pStyle w:val="TableParagraph"/>
              <w:spacing w:before="0"/>
              <w:ind w:left="0"/>
              <w:rPr>
                <w:sz w:val="24"/>
                <w:szCs w:val="24"/>
              </w:rPr>
            </w:pPr>
          </w:p>
          <w:p w14:paraId="5F7B15CE" w14:textId="1F8504BA" w:rsidR="00A217CF" w:rsidRPr="00A217CF" w:rsidRDefault="00A217CF" w:rsidP="00A217CF">
            <w:pPr>
              <w:pStyle w:val="TableParagraph"/>
              <w:spacing w:before="0"/>
              <w:ind w:left="0"/>
            </w:pPr>
            <w:r w:rsidRPr="00A217CF">
              <w:t xml:space="preserve">Exposición y trabajos con formato escrito, oral </w:t>
            </w:r>
          </w:p>
          <w:p w14:paraId="10006E49" w14:textId="77777777" w:rsidR="00A217CF" w:rsidRPr="00A217CF" w:rsidRDefault="00A217CF" w:rsidP="00A217CF">
            <w:pPr>
              <w:pStyle w:val="TableParagraph"/>
              <w:spacing w:before="0"/>
              <w:ind w:left="0"/>
            </w:pPr>
          </w:p>
          <w:p w14:paraId="7B938FF4" w14:textId="77777777" w:rsidR="00A217CF" w:rsidRPr="00A217CF" w:rsidRDefault="00A217CF" w:rsidP="00A217CF">
            <w:pPr>
              <w:pStyle w:val="TableParagraph"/>
              <w:spacing w:before="0"/>
              <w:ind w:left="0"/>
            </w:pPr>
            <w:r w:rsidRPr="00A217CF">
              <w:t>Revisión inicial sobre saberes previamente adquiridos.</w:t>
            </w:r>
          </w:p>
          <w:p w14:paraId="67066EA3" w14:textId="77777777" w:rsidR="00A217CF" w:rsidRDefault="00A217CF" w:rsidP="00A217CF">
            <w:pPr>
              <w:pStyle w:val="TableParagraph"/>
              <w:spacing w:before="0"/>
              <w:ind w:left="0"/>
            </w:pPr>
          </w:p>
          <w:p w14:paraId="13663EFD" w14:textId="77777777" w:rsidR="00A217CF" w:rsidRDefault="00A217CF" w:rsidP="00A217CF">
            <w:pPr>
              <w:pStyle w:val="TableParagraph"/>
              <w:spacing w:before="0"/>
              <w:ind w:left="0"/>
            </w:pPr>
          </w:p>
          <w:p w14:paraId="548B2E06" w14:textId="77777777" w:rsidR="00A217CF" w:rsidRDefault="00A217CF" w:rsidP="00A217CF">
            <w:pPr>
              <w:pStyle w:val="TableParagraph"/>
              <w:spacing w:before="0"/>
              <w:ind w:left="0"/>
            </w:pPr>
          </w:p>
          <w:p w14:paraId="7A718C45" w14:textId="77777777" w:rsidR="00A217CF" w:rsidRDefault="00A217CF" w:rsidP="00A217CF">
            <w:pPr>
              <w:pStyle w:val="TableParagraph"/>
              <w:spacing w:before="0"/>
              <w:ind w:left="0"/>
            </w:pPr>
          </w:p>
          <w:p w14:paraId="711F2913" w14:textId="77777777" w:rsidR="00A217CF" w:rsidRDefault="00A217CF" w:rsidP="00A217CF">
            <w:pPr>
              <w:pStyle w:val="TableParagraph"/>
              <w:spacing w:before="0"/>
              <w:ind w:left="0"/>
            </w:pPr>
          </w:p>
          <w:p w14:paraId="5377C167" w14:textId="77777777" w:rsidR="00A217CF" w:rsidRDefault="00A217CF" w:rsidP="00A217CF">
            <w:pPr>
              <w:pStyle w:val="TableParagraph"/>
              <w:spacing w:before="0"/>
              <w:ind w:left="0"/>
            </w:pPr>
          </w:p>
          <w:p w14:paraId="34435DDE" w14:textId="77777777" w:rsidR="00A217CF" w:rsidRPr="00A217CF" w:rsidRDefault="00A217CF" w:rsidP="00A217CF">
            <w:pPr>
              <w:pStyle w:val="TableParagraph"/>
              <w:spacing w:before="0"/>
              <w:ind w:left="0"/>
            </w:pPr>
          </w:p>
          <w:p w14:paraId="7CCF4BBD" w14:textId="77777777" w:rsidR="00A217CF" w:rsidRPr="00A217CF" w:rsidRDefault="00A217CF" w:rsidP="00A217CF">
            <w:pPr>
              <w:pStyle w:val="TableParagraph"/>
              <w:spacing w:before="0"/>
              <w:ind w:left="0"/>
            </w:pPr>
          </w:p>
          <w:p w14:paraId="37997A69" w14:textId="77777777" w:rsidR="00A217CF" w:rsidRPr="00A217CF" w:rsidRDefault="00A217CF" w:rsidP="00A217CF">
            <w:pPr>
              <w:pStyle w:val="TableParagraph"/>
              <w:spacing w:before="0"/>
              <w:ind w:left="0"/>
            </w:pPr>
            <w:r w:rsidRPr="00A217CF">
              <w:t xml:space="preserve">Dinámicas de territorialización espacial y temporal que incluyen aspectos históricos, educativos y culturales de sus comunidades. </w:t>
            </w:r>
          </w:p>
          <w:p w14:paraId="15F9E570" w14:textId="77777777" w:rsidR="00A217CF" w:rsidRPr="00A217CF" w:rsidRDefault="00A217CF" w:rsidP="00A217CF">
            <w:pPr>
              <w:pStyle w:val="TableParagraph"/>
              <w:spacing w:before="0"/>
              <w:ind w:left="0"/>
            </w:pPr>
          </w:p>
          <w:p w14:paraId="2EE3C49E" w14:textId="77777777" w:rsidR="00A217CF" w:rsidRPr="00A217CF" w:rsidRDefault="00A217CF" w:rsidP="00A217CF">
            <w:pPr>
              <w:pStyle w:val="TableParagraph"/>
              <w:spacing w:before="0"/>
              <w:ind w:left="0"/>
            </w:pPr>
          </w:p>
          <w:p w14:paraId="72FAAD73" w14:textId="77777777" w:rsidR="00A217CF" w:rsidRPr="00A217CF" w:rsidRDefault="00A217CF" w:rsidP="00A217CF">
            <w:pPr>
              <w:pStyle w:val="TableParagraph"/>
              <w:spacing w:before="0"/>
              <w:ind w:left="0"/>
            </w:pPr>
          </w:p>
          <w:p w14:paraId="15DCFCA1" w14:textId="77777777" w:rsidR="00A217CF" w:rsidRPr="00A217CF" w:rsidRDefault="00A217CF" w:rsidP="00A217CF">
            <w:pPr>
              <w:pStyle w:val="TableParagraph"/>
              <w:spacing w:before="0"/>
              <w:ind w:left="0"/>
            </w:pPr>
          </w:p>
          <w:p w14:paraId="59D47CE3" w14:textId="77777777" w:rsidR="00A217CF" w:rsidRPr="00A217CF" w:rsidRDefault="00A217CF" w:rsidP="00A217CF">
            <w:pPr>
              <w:pStyle w:val="TableParagraph"/>
              <w:spacing w:before="0"/>
              <w:ind w:left="0"/>
            </w:pPr>
          </w:p>
          <w:p w14:paraId="47C7E67B" w14:textId="77777777" w:rsidR="00A217CF" w:rsidRPr="00A217CF" w:rsidRDefault="00A217CF" w:rsidP="00A217CF">
            <w:pPr>
              <w:pStyle w:val="TableParagraph"/>
              <w:spacing w:before="0"/>
              <w:ind w:left="0"/>
            </w:pPr>
          </w:p>
          <w:p w14:paraId="5AE1EA9A" w14:textId="77777777" w:rsidR="00A217CF" w:rsidRPr="00A217CF" w:rsidRDefault="00A217CF" w:rsidP="00A217CF">
            <w:pPr>
              <w:pStyle w:val="TableParagraph"/>
              <w:spacing w:before="0"/>
              <w:ind w:left="0"/>
            </w:pPr>
          </w:p>
          <w:p w14:paraId="27F201B2" w14:textId="77777777" w:rsidR="00A217CF" w:rsidRPr="00A217CF" w:rsidRDefault="00A217CF" w:rsidP="00A217CF">
            <w:pPr>
              <w:pStyle w:val="TableParagraph"/>
              <w:spacing w:before="0"/>
              <w:ind w:left="0"/>
            </w:pPr>
          </w:p>
          <w:p w14:paraId="0A37C4C9" w14:textId="77777777" w:rsidR="00A217CF" w:rsidRPr="00A217CF" w:rsidRDefault="00A217CF" w:rsidP="00A217CF">
            <w:pPr>
              <w:pStyle w:val="TableParagraph"/>
              <w:spacing w:before="0"/>
              <w:ind w:left="0"/>
            </w:pPr>
            <w:r w:rsidRPr="00A217CF">
              <w:t>Realización de trabajos individuales y en forma grupal.</w:t>
            </w:r>
          </w:p>
          <w:p w14:paraId="269C8234" w14:textId="77777777" w:rsidR="00F018FA" w:rsidRPr="00D74586" w:rsidRDefault="00F018FA" w:rsidP="002C2C2B">
            <w:pPr>
              <w:autoSpaceDE w:val="0"/>
              <w:autoSpaceDN w:val="0"/>
              <w:spacing w:after="0" w:line="240" w:lineRule="auto"/>
              <w:rPr>
                <w:rFonts w:ascii="Arial" w:hAnsi="Arial" w:cs="Arial"/>
                <w:b/>
                <w:highlight w:val="yellow"/>
              </w:rPr>
            </w:pPr>
          </w:p>
        </w:tc>
      </w:tr>
      <w:tr w:rsidR="00F018FA" w:rsidRPr="00D74586" w14:paraId="23C34D06" w14:textId="77777777" w:rsidTr="002C2C2B">
        <w:tc>
          <w:tcPr>
            <w:tcW w:w="9753" w:type="dxa"/>
            <w:gridSpan w:val="3"/>
            <w:shd w:val="clear" w:color="auto" w:fill="auto"/>
          </w:tcPr>
          <w:p w14:paraId="5B63EE8C" w14:textId="2A7E1276" w:rsidR="00F018FA" w:rsidRPr="0042048C" w:rsidRDefault="00F018FA" w:rsidP="00BD0B6A">
            <w:pPr>
              <w:spacing w:line="240" w:lineRule="auto"/>
              <w:jc w:val="both"/>
              <w:rPr>
                <w:rFonts w:ascii="Arial" w:eastAsia="Arial Narrow" w:hAnsi="Arial" w:cs="Arial"/>
                <w:highlight w:val="yellow"/>
              </w:rPr>
            </w:pPr>
            <w:r w:rsidRPr="00BD0B6A">
              <w:rPr>
                <w:rFonts w:ascii="Arial" w:eastAsia="Arial Narrow" w:hAnsi="Arial" w:cs="Arial"/>
                <w:b/>
              </w:rPr>
              <w:t>Articulación con la práctica</w:t>
            </w:r>
            <w:r w:rsidRPr="00BD0B6A">
              <w:rPr>
                <w:rFonts w:ascii="Arial" w:hAnsi="Arial" w:cs="Arial"/>
                <w:b/>
              </w:rPr>
              <w:t xml:space="preserve">: </w:t>
            </w:r>
            <w:r w:rsidR="00CF5C95" w:rsidRPr="00BD0B6A">
              <w:rPr>
                <w:rFonts w:ascii="Arial" w:hAnsi="Arial" w:cs="Arial"/>
              </w:rPr>
              <w:t xml:space="preserve">Los dispositivos psico sociales en función permanente en las prácticas escolares. </w:t>
            </w:r>
            <w:r w:rsidR="00BD0B6A" w:rsidRPr="00BD0B6A">
              <w:rPr>
                <w:rFonts w:ascii="Arial" w:hAnsi="Arial" w:cs="Arial"/>
              </w:rPr>
              <w:t>Las acciones de formato típico impuestas por el Neoliberalismo en las instituciones, docentes, familiares e individuales.</w:t>
            </w:r>
          </w:p>
        </w:tc>
      </w:tr>
    </w:tbl>
    <w:p w14:paraId="29C9A18E" w14:textId="77777777" w:rsidR="00137C63" w:rsidRDefault="00137C63" w:rsidP="0077613E">
      <w:pPr>
        <w:keepNext/>
        <w:jc w:val="both"/>
        <w:rPr>
          <w:rFonts w:ascii="Arial" w:eastAsia="Arial Narrow" w:hAnsi="Arial" w:cs="Arial"/>
          <w:b/>
          <w:u w:val="single"/>
        </w:rPr>
      </w:pPr>
    </w:p>
    <w:p w14:paraId="5DF388B7" w14:textId="77777777" w:rsidR="007357FB" w:rsidRPr="00723011" w:rsidRDefault="007357FB" w:rsidP="00F018FA">
      <w:pPr>
        <w:pStyle w:val="Prrafodelista"/>
        <w:keepNext/>
        <w:ind w:left="785"/>
        <w:jc w:val="both"/>
        <w:rPr>
          <w:rFonts w:ascii="Arial" w:eastAsia="Arial Narrow" w:hAnsi="Arial" w:cs="Arial"/>
          <w:b/>
          <w:sz w:val="22"/>
          <w:szCs w:val="22"/>
        </w:rPr>
      </w:pPr>
      <w:r w:rsidRPr="00723011">
        <w:rPr>
          <w:rFonts w:ascii="Arial" w:eastAsia="Arial Narrow" w:hAnsi="Arial" w:cs="Arial"/>
          <w:b/>
          <w:sz w:val="22"/>
          <w:szCs w:val="22"/>
          <w:u w:val="single"/>
        </w:rPr>
        <w:t>BIBLIOGRAFÍA OBLIGATORIA:</w:t>
      </w:r>
      <w:r w:rsidRPr="00723011">
        <w:rPr>
          <w:rFonts w:ascii="Arial" w:eastAsia="Arial Narrow" w:hAnsi="Arial" w:cs="Arial"/>
          <w:b/>
          <w:sz w:val="22"/>
          <w:szCs w:val="22"/>
        </w:rPr>
        <w:t xml:space="preserve"> </w:t>
      </w:r>
    </w:p>
    <w:p w14:paraId="1DA8DA99" w14:textId="77777777" w:rsidR="00F018FA" w:rsidRPr="00723011" w:rsidRDefault="00F018FA" w:rsidP="00F018FA">
      <w:pPr>
        <w:pStyle w:val="Prrafodelista"/>
        <w:keepNext/>
        <w:ind w:left="785"/>
        <w:jc w:val="both"/>
        <w:rPr>
          <w:rFonts w:ascii="Arial" w:eastAsia="Arial Narrow" w:hAnsi="Arial" w:cs="Arial"/>
          <w:bCs/>
          <w:sz w:val="22"/>
          <w:szCs w:val="22"/>
        </w:rPr>
      </w:pPr>
    </w:p>
    <w:p w14:paraId="77BC375A" w14:textId="77777777" w:rsidR="00F018FA" w:rsidRPr="00723011" w:rsidRDefault="00F018FA" w:rsidP="00F018FA">
      <w:pPr>
        <w:widowControl/>
        <w:ind w:left="785"/>
        <w:rPr>
          <w:rFonts w:ascii="Arial" w:hAnsi="Arial" w:cs="Arial"/>
          <w:lang w:eastAsia="es-ES"/>
        </w:rPr>
      </w:pPr>
      <w:r w:rsidRPr="00723011">
        <w:rPr>
          <w:rFonts w:ascii="Arial" w:hAnsi="Arial" w:cs="Arial"/>
          <w:lang w:eastAsia="es-ES"/>
        </w:rPr>
        <w:t>ALEMAN, JORGE (2013)</w:t>
      </w:r>
      <w:r w:rsidRPr="00723011">
        <w:rPr>
          <w:rFonts w:ascii="Arial" w:hAnsi="Arial" w:cs="Arial"/>
        </w:rPr>
        <w:t xml:space="preserve"> </w:t>
      </w:r>
      <w:r w:rsidRPr="00723011">
        <w:rPr>
          <w:rFonts w:ascii="Arial" w:hAnsi="Arial" w:cs="Arial"/>
          <w:lang w:eastAsia="es-ES"/>
        </w:rPr>
        <w:t>JORGE ALEMÁN “El neoliberalismo es una fábrica de subjetividad”. Compendio de entrevistas.  Inédito.</w:t>
      </w:r>
    </w:p>
    <w:p w14:paraId="0AA47AAC" w14:textId="77777777" w:rsidR="00F018FA" w:rsidRPr="00723011" w:rsidRDefault="00F018FA" w:rsidP="00F018FA">
      <w:pPr>
        <w:widowControl/>
        <w:ind w:left="785"/>
        <w:rPr>
          <w:rFonts w:ascii="Arial" w:hAnsi="Arial" w:cs="Arial"/>
          <w:lang w:eastAsia="es-ES"/>
        </w:rPr>
      </w:pPr>
      <w:r w:rsidRPr="00723011">
        <w:rPr>
          <w:rFonts w:ascii="Arial" w:hAnsi="Arial" w:cs="Arial"/>
          <w:lang w:eastAsia="es-ES"/>
        </w:rPr>
        <w:t>BRÍGIDO, A. M. (2006). Sociología de la educación. Córdoba. Ed. Brujas.</w:t>
      </w:r>
    </w:p>
    <w:p w14:paraId="6302DF71" w14:textId="77777777" w:rsidR="00F018FA" w:rsidRPr="00723011" w:rsidRDefault="00F018FA" w:rsidP="00F018FA">
      <w:pPr>
        <w:widowControl/>
        <w:spacing w:line="240" w:lineRule="auto"/>
        <w:ind w:left="785"/>
        <w:jc w:val="both"/>
        <w:rPr>
          <w:rFonts w:ascii="Arial" w:hAnsi="Arial" w:cs="Arial"/>
          <w:lang w:eastAsia="es-ES"/>
        </w:rPr>
      </w:pPr>
      <w:r w:rsidRPr="00723011">
        <w:rPr>
          <w:rFonts w:ascii="Arial" w:hAnsi="Arial" w:cs="Arial"/>
          <w:lang w:eastAsia="es-ES"/>
        </w:rPr>
        <w:lastRenderedPageBreak/>
        <w:t>GRIMSON, A; FANFANI,  E. T. (2014). Mitomanías de la educación argentina: critica de las frases hechas, las medias verdades y las soluciones mágicas. Buenos Aires: Ed. Siglo XXI.</w:t>
      </w:r>
    </w:p>
    <w:p w14:paraId="0042CC6B" w14:textId="77777777" w:rsidR="00F018FA" w:rsidRPr="00723011" w:rsidRDefault="00F018FA" w:rsidP="00F018FA">
      <w:pPr>
        <w:widowControl/>
        <w:autoSpaceDE w:val="0"/>
        <w:autoSpaceDN w:val="0"/>
        <w:adjustRightInd w:val="0"/>
        <w:spacing w:after="0" w:line="240" w:lineRule="auto"/>
        <w:ind w:left="785"/>
        <w:jc w:val="both"/>
        <w:rPr>
          <w:rFonts w:ascii="Arial" w:hAnsi="Arial" w:cs="Arial"/>
          <w:lang w:val="es-AR" w:eastAsia="es-AR"/>
        </w:rPr>
      </w:pPr>
      <w:r w:rsidRPr="00723011">
        <w:rPr>
          <w:rFonts w:ascii="Arial" w:hAnsi="Arial" w:cs="Arial"/>
          <w:lang w:val="es-AR" w:eastAsia="es-AR"/>
        </w:rPr>
        <w:t>TENTI FANFANI, Emilio (2010). “Sociología de la Educación” Aportes para el Desarrollo Curricular. INFD. Ministerio de Educación de la Nación.</w:t>
      </w:r>
    </w:p>
    <w:p w14:paraId="15F9AD32" w14:textId="77777777" w:rsidR="00F018FA" w:rsidRPr="00723011" w:rsidRDefault="00F018FA" w:rsidP="00F018FA">
      <w:pPr>
        <w:keepNext/>
        <w:jc w:val="both"/>
        <w:rPr>
          <w:rFonts w:ascii="Arial" w:eastAsia="Arial Narrow" w:hAnsi="Arial" w:cs="Arial"/>
          <w:bCs/>
        </w:rPr>
      </w:pPr>
    </w:p>
    <w:p w14:paraId="76249E71" w14:textId="77777777" w:rsidR="00F018FA" w:rsidRPr="00723011" w:rsidRDefault="00F018FA" w:rsidP="007357FB">
      <w:pPr>
        <w:keepNext/>
        <w:spacing w:after="0" w:line="240" w:lineRule="auto"/>
        <w:ind w:firstLine="425"/>
        <w:jc w:val="both"/>
        <w:rPr>
          <w:rFonts w:ascii="Arial" w:eastAsia="Arial Narrow" w:hAnsi="Arial" w:cs="Arial"/>
          <w:bCs/>
        </w:rPr>
      </w:pPr>
    </w:p>
    <w:p w14:paraId="6D5E14CE" w14:textId="7BB1D49E" w:rsidR="00DC5E50" w:rsidRPr="00723011" w:rsidRDefault="00402225" w:rsidP="007357FB">
      <w:pPr>
        <w:keepNext/>
        <w:spacing w:after="0" w:line="240" w:lineRule="auto"/>
        <w:ind w:firstLine="425"/>
        <w:jc w:val="both"/>
        <w:rPr>
          <w:rFonts w:ascii="Arial" w:eastAsia="Arial Narrow" w:hAnsi="Arial" w:cs="Arial"/>
          <w:b/>
          <w:u w:val="single"/>
        </w:rPr>
      </w:pPr>
      <w:r w:rsidRPr="00723011">
        <w:rPr>
          <w:rFonts w:ascii="Arial" w:eastAsia="Arial Narrow" w:hAnsi="Arial" w:cs="Arial"/>
          <w:b/>
          <w:u w:val="single"/>
        </w:rPr>
        <w:t>B</w:t>
      </w:r>
      <w:r w:rsidR="00F018FA" w:rsidRPr="00723011">
        <w:rPr>
          <w:rFonts w:ascii="Arial" w:eastAsia="Arial Narrow" w:hAnsi="Arial" w:cs="Arial"/>
          <w:b/>
          <w:u w:val="single"/>
        </w:rPr>
        <w:t>IB</w:t>
      </w:r>
      <w:r w:rsidRPr="00723011">
        <w:rPr>
          <w:rFonts w:ascii="Arial" w:eastAsia="Arial Narrow" w:hAnsi="Arial" w:cs="Arial"/>
          <w:b/>
          <w:u w:val="single"/>
        </w:rPr>
        <w:t>LIOGRAFIA COMPLEMENTARIA</w:t>
      </w:r>
    </w:p>
    <w:p w14:paraId="1335779B" w14:textId="77777777" w:rsidR="00F018FA" w:rsidRPr="00723011" w:rsidRDefault="00F018FA" w:rsidP="007357FB">
      <w:pPr>
        <w:keepNext/>
        <w:spacing w:after="0" w:line="240" w:lineRule="auto"/>
        <w:ind w:firstLine="425"/>
        <w:jc w:val="both"/>
        <w:rPr>
          <w:rFonts w:ascii="Arial" w:eastAsia="Arial Narrow" w:hAnsi="Arial" w:cs="Arial"/>
          <w:b/>
          <w:u w:val="single"/>
        </w:rPr>
      </w:pPr>
    </w:p>
    <w:p w14:paraId="48531CDC" w14:textId="77777777" w:rsidR="00F018FA" w:rsidRPr="00723011" w:rsidRDefault="00F018FA" w:rsidP="00F018FA">
      <w:pPr>
        <w:widowControl/>
        <w:numPr>
          <w:ilvl w:val="0"/>
          <w:numId w:val="13"/>
        </w:numPr>
        <w:spacing w:line="276" w:lineRule="auto"/>
        <w:rPr>
          <w:rFonts w:ascii="Arial" w:hAnsi="Arial" w:cs="Arial"/>
          <w:b/>
          <w:lang w:eastAsia="es-ES"/>
        </w:rPr>
      </w:pPr>
      <w:r w:rsidRPr="00723011">
        <w:rPr>
          <w:rFonts w:ascii="Arial" w:hAnsi="Arial" w:cs="Arial"/>
          <w:lang w:eastAsia="es-ES"/>
        </w:rPr>
        <w:t xml:space="preserve">BAQUERO, R. (2001). La educabilidad bajo sospecha. Cuadernos de Pedagogía, IV (9), 71-85. Versión digital disponible en: </w:t>
      </w:r>
      <w:hyperlink r:id="rId8" w:history="1">
        <w:r w:rsidRPr="00723011">
          <w:rPr>
            <w:rStyle w:val="Hipervnculo"/>
            <w:rFonts w:ascii="Arial" w:hAnsi="Arial" w:cs="Arial"/>
            <w:lang w:eastAsia="es-ES"/>
          </w:rPr>
          <w:t>http://www.porlainclusionmercosureduc.ar/documentosteducabilidad Cuadernos- Baquero.pdf</w:t>
        </w:r>
      </w:hyperlink>
    </w:p>
    <w:p w14:paraId="37870927" w14:textId="77777777" w:rsidR="00F018FA" w:rsidRPr="00723011" w:rsidRDefault="00F018FA" w:rsidP="00F018FA">
      <w:pPr>
        <w:spacing w:after="0" w:line="276" w:lineRule="auto"/>
        <w:ind w:left="705" w:hanging="270"/>
        <w:jc w:val="both"/>
        <w:rPr>
          <w:rFonts w:ascii="Arial" w:hAnsi="Arial" w:cs="Arial"/>
          <w:lang w:eastAsia="es-ES"/>
        </w:rPr>
      </w:pPr>
      <w:r w:rsidRPr="00723011">
        <w:rPr>
          <w:rFonts w:ascii="Arial" w:hAnsi="Arial" w:cs="Arial"/>
          <w:lang w:eastAsia="es-ES"/>
        </w:rPr>
        <w:t>-</w:t>
      </w:r>
      <w:r w:rsidRPr="00723011">
        <w:rPr>
          <w:rFonts w:ascii="Arial" w:hAnsi="Arial" w:cs="Arial"/>
          <w:lang w:eastAsia="es-ES"/>
        </w:rPr>
        <w:tab/>
        <w:t xml:space="preserve">TEDESCO, J. C. (2015). La educación argentina hoy: la urgencia del largo plazo.Buenos </w:t>
      </w:r>
    </w:p>
    <w:p w14:paraId="5276DFDA" w14:textId="77777777" w:rsidR="00F018FA" w:rsidRPr="00723011" w:rsidRDefault="00F018FA" w:rsidP="00F018FA">
      <w:pPr>
        <w:spacing w:after="0" w:line="276" w:lineRule="auto"/>
        <w:ind w:firstLine="435"/>
        <w:jc w:val="both"/>
        <w:rPr>
          <w:rFonts w:ascii="Arial" w:hAnsi="Arial" w:cs="Arial"/>
          <w:lang w:eastAsia="es-ES"/>
        </w:rPr>
      </w:pPr>
      <w:r w:rsidRPr="00723011">
        <w:rPr>
          <w:rFonts w:ascii="Arial" w:hAnsi="Arial" w:cs="Arial"/>
          <w:lang w:eastAsia="es-ES"/>
        </w:rPr>
        <w:t xml:space="preserve">     Aires: Ed. Siglo XXI.</w:t>
      </w:r>
    </w:p>
    <w:p w14:paraId="3576A15C" w14:textId="77777777" w:rsidR="00F018FA" w:rsidRPr="00723011" w:rsidRDefault="00F018FA" w:rsidP="00F018FA">
      <w:pPr>
        <w:spacing w:after="0" w:line="276" w:lineRule="auto"/>
        <w:ind w:firstLine="435"/>
        <w:jc w:val="both"/>
        <w:rPr>
          <w:rFonts w:ascii="Arial" w:hAnsi="Arial" w:cs="Arial"/>
          <w:lang w:eastAsia="es-ES"/>
        </w:rPr>
      </w:pPr>
    </w:p>
    <w:p w14:paraId="2319273B" w14:textId="77777777" w:rsidR="00F018FA" w:rsidRPr="00723011" w:rsidRDefault="00F018FA" w:rsidP="00F018FA">
      <w:pPr>
        <w:widowControl/>
        <w:numPr>
          <w:ilvl w:val="0"/>
          <w:numId w:val="13"/>
        </w:numPr>
        <w:spacing w:after="0" w:line="276" w:lineRule="auto"/>
        <w:jc w:val="both"/>
        <w:rPr>
          <w:rFonts w:ascii="Arial" w:hAnsi="Arial" w:cs="Arial"/>
          <w:lang w:eastAsia="es-ES"/>
        </w:rPr>
      </w:pPr>
      <w:r w:rsidRPr="00723011">
        <w:rPr>
          <w:rFonts w:ascii="Arial" w:hAnsi="Arial" w:cs="Arial"/>
          <w:lang w:eastAsia="es-ES"/>
        </w:rPr>
        <w:t>TENTI FANFANI, E. (Ed.). (2010). El oficio de docente: vocación, trabajo y profesión en el siglo XXI. Buenos Aires: Ed. Siglo XXI.</w:t>
      </w:r>
    </w:p>
    <w:p w14:paraId="1702CFFD" w14:textId="77777777" w:rsidR="00F018FA" w:rsidRPr="00723011" w:rsidRDefault="00F018FA" w:rsidP="00F018FA">
      <w:pPr>
        <w:spacing w:after="0" w:line="276" w:lineRule="auto"/>
        <w:ind w:left="720"/>
        <w:jc w:val="both"/>
        <w:rPr>
          <w:rFonts w:ascii="Arial" w:hAnsi="Arial" w:cs="Arial"/>
          <w:lang w:eastAsia="es-ES"/>
        </w:rPr>
      </w:pPr>
    </w:p>
    <w:p w14:paraId="61F1D04F" w14:textId="77777777" w:rsidR="00F018FA" w:rsidRPr="00723011" w:rsidRDefault="00F018FA" w:rsidP="00F018FA">
      <w:pPr>
        <w:widowControl/>
        <w:numPr>
          <w:ilvl w:val="0"/>
          <w:numId w:val="13"/>
        </w:numPr>
        <w:spacing w:after="0" w:line="276" w:lineRule="auto"/>
        <w:jc w:val="both"/>
        <w:rPr>
          <w:rFonts w:ascii="Arial" w:hAnsi="Arial" w:cs="Arial"/>
          <w:lang w:eastAsia="es-ES"/>
        </w:rPr>
      </w:pPr>
      <w:r w:rsidRPr="00723011">
        <w:rPr>
          <w:rFonts w:ascii="Arial" w:hAnsi="Arial" w:cs="Arial"/>
          <w:lang w:eastAsia="es-ES"/>
        </w:rPr>
        <w:t>TERIGI, F. (2009). Las trayectorias escolares: del problema individual al desafío de política educativa. Buenos Aires: Ministerio de Educación.</w:t>
      </w:r>
    </w:p>
    <w:p w14:paraId="14D157C5" w14:textId="77777777" w:rsidR="00F018FA" w:rsidRPr="00723011" w:rsidRDefault="00F018FA" w:rsidP="00F018FA">
      <w:pPr>
        <w:widowControl/>
        <w:numPr>
          <w:ilvl w:val="0"/>
          <w:numId w:val="13"/>
        </w:numPr>
        <w:spacing w:after="0" w:line="276" w:lineRule="auto"/>
        <w:jc w:val="both"/>
        <w:rPr>
          <w:rFonts w:ascii="Arial" w:hAnsi="Arial" w:cs="Arial"/>
          <w:lang w:eastAsia="es-ES"/>
        </w:rPr>
      </w:pPr>
      <w:r w:rsidRPr="00723011">
        <w:rPr>
          <w:rFonts w:ascii="Arial" w:hAnsi="Arial" w:cs="Arial"/>
          <w:lang w:eastAsia="es-ES"/>
        </w:rPr>
        <w:t xml:space="preserve"> VELEDA, C.; RIVAS, A. y MEZZADRA, F. (2011). La construcción de la justicia educativa:      Criterios de redistribución y reconocimiento para la educación argentina. Buenos Aires: CIPPEC-UNICEF.</w:t>
      </w:r>
    </w:p>
    <w:p w14:paraId="053A2FFB" w14:textId="77777777" w:rsidR="00F018FA" w:rsidRPr="00723011" w:rsidRDefault="00F018FA" w:rsidP="007357FB">
      <w:pPr>
        <w:keepNext/>
        <w:spacing w:after="0" w:line="240" w:lineRule="auto"/>
        <w:ind w:firstLine="425"/>
        <w:jc w:val="both"/>
        <w:rPr>
          <w:rFonts w:ascii="Arial" w:eastAsia="Arial Narrow" w:hAnsi="Arial" w:cs="Arial"/>
          <w:b/>
          <w:u w:val="single"/>
        </w:rPr>
      </w:pPr>
    </w:p>
    <w:p w14:paraId="244F6C47" w14:textId="77777777" w:rsidR="00F018FA" w:rsidRPr="00723011" w:rsidRDefault="00F018FA" w:rsidP="007357FB">
      <w:pPr>
        <w:keepNext/>
        <w:spacing w:after="0" w:line="240" w:lineRule="auto"/>
        <w:ind w:firstLine="425"/>
        <w:jc w:val="both"/>
        <w:rPr>
          <w:rFonts w:ascii="Arial" w:eastAsia="Arial Narrow" w:hAnsi="Arial" w:cs="Arial"/>
          <w:b/>
          <w:u w:val="single"/>
        </w:rPr>
      </w:pPr>
    </w:p>
    <w:p w14:paraId="79B8E05A" w14:textId="77777777" w:rsidR="00DC5E50" w:rsidRPr="00723011" w:rsidRDefault="00402225" w:rsidP="00F018FA">
      <w:pPr>
        <w:keepNext/>
        <w:jc w:val="both"/>
        <w:rPr>
          <w:rFonts w:ascii="Arial" w:eastAsia="Arial Narrow" w:hAnsi="Arial" w:cs="Arial"/>
        </w:rPr>
      </w:pPr>
      <w:r w:rsidRPr="00723011">
        <w:rPr>
          <w:rFonts w:ascii="Arial" w:eastAsia="Arial Narrow" w:hAnsi="Arial" w:cs="Arial"/>
          <w:b/>
          <w:u w:val="single"/>
        </w:rPr>
        <w:t>CORRELATIVIDADES:</w:t>
      </w:r>
      <w:r w:rsidRPr="00723011">
        <w:rPr>
          <w:rFonts w:ascii="Arial" w:eastAsia="Arial Narrow" w:hAnsi="Arial" w:cs="Arial"/>
          <w:b/>
        </w:rPr>
        <w:t xml:space="preserve"> </w:t>
      </w:r>
    </w:p>
    <w:p w14:paraId="4483C6DE" w14:textId="77777777" w:rsidR="0089774C" w:rsidRPr="00723011" w:rsidRDefault="0089774C" w:rsidP="003340AB">
      <w:pPr>
        <w:keepNext/>
        <w:spacing w:after="0" w:line="240" w:lineRule="auto"/>
        <w:ind w:left="360"/>
        <w:jc w:val="both"/>
        <w:rPr>
          <w:rFonts w:ascii="Arial" w:eastAsia="Arial Narrow" w:hAnsi="Arial" w:cs="Arial"/>
        </w:rPr>
      </w:pPr>
    </w:p>
    <w:tbl>
      <w:tblPr>
        <w:tblStyle w:val="a1"/>
        <w:tblpPr w:leftFromText="141" w:rightFromText="141" w:vertAnchor="text" w:horzAnchor="margin" w:tblpXSpec="center" w:tblpY="100"/>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5528"/>
      </w:tblGrid>
      <w:tr w:rsidR="00DD2588" w:rsidRPr="00723011" w14:paraId="2F888A5F" w14:textId="77777777" w:rsidTr="00DD2588">
        <w:trPr>
          <w:trHeight w:val="340"/>
        </w:trPr>
        <w:tc>
          <w:tcPr>
            <w:tcW w:w="3119" w:type="dxa"/>
            <w:tcBorders>
              <w:top w:val="single" w:sz="4" w:space="0" w:color="000000"/>
              <w:left w:val="single" w:sz="4" w:space="0" w:color="000000"/>
              <w:bottom w:val="single" w:sz="4" w:space="0" w:color="000000"/>
              <w:right w:val="single" w:sz="4" w:space="0" w:color="000000"/>
            </w:tcBorders>
            <w:vAlign w:val="center"/>
          </w:tcPr>
          <w:p w14:paraId="0E711B54" w14:textId="77777777" w:rsidR="00DD2588" w:rsidRPr="00723011" w:rsidRDefault="00DD2588" w:rsidP="00DD2588">
            <w:pPr>
              <w:jc w:val="both"/>
              <w:rPr>
                <w:rFonts w:ascii="Arial" w:eastAsia="Arial Narrow" w:hAnsi="Arial" w:cs="Arial"/>
              </w:rPr>
            </w:pPr>
            <w:bookmarkStart w:id="1" w:name="_Hlk480791143"/>
            <w:r w:rsidRPr="00723011">
              <w:rPr>
                <w:rFonts w:ascii="Arial" w:eastAsia="Arial Narrow" w:hAnsi="Arial" w:cs="Arial"/>
                <w:b/>
              </w:rPr>
              <w:t>Para rendir</w:t>
            </w:r>
          </w:p>
        </w:tc>
        <w:tc>
          <w:tcPr>
            <w:tcW w:w="5528" w:type="dxa"/>
            <w:tcBorders>
              <w:top w:val="single" w:sz="4" w:space="0" w:color="000000"/>
              <w:left w:val="single" w:sz="4" w:space="0" w:color="000000"/>
              <w:bottom w:val="single" w:sz="4" w:space="0" w:color="000000"/>
              <w:right w:val="single" w:sz="4" w:space="0" w:color="000000"/>
            </w:tcBorders>
            <w:vAlign w:val="center"/>
          </w:tcPr>
          <w:p w14:paraId="24320F7A" w14:textId="77777777" w:rsidR="00DD2588" w:rsidRPr="00723011" w:rsidRDefault="00DD2588" w:rsidP="00DD2588">
            <w:pPr>
              <w:jc w:val="both"/>
              <w:rPr>
                <w:rFonts w:ascii="Arial" w:eastAsia="Arial Narrow" w:hAnsi="Arial" w:cs="Arial"/>
              </w:rPr>
            </w:pPr>
            <w:r w:rsidRPr="00723011">
              <w:rPr>
                <w:rFonts w:ascii="Arial" w:eastAsia="Arial Narrow" w:hAnsi="Arial" w:cs="Arial"/>
                <w:b/>
              </w:rPr>
              <w:t>Deberá tener aprobado</w:t>
            </w:r>
          </w:p>
        </w:tc>
      </w:tr>
      <w:tr w:rsidR="00DD2588" w:rsidRPr="00723011" w14:paraId="3DB08582" w14:textId="77777777" w:rsidTr="00DD2588">
        <w:trPr>
          <w:trHeight w:val="340"/>
        </w:trPr>
        <w:tc>
          <w:tcPr>
            <w:tcW w:w="3119" w:type="dxa"/>
            <w:tcBorders>
              <w:top w:val="single" w:sz="4" w:space="0" w:color="000000"/>
              <w:left w:val="single" w:sz="4" w:space="0" w:color="000000"/>
              <w:bottom w:val="single" w:sz="4" w:space="0" w:color="000000"/>
              <w:right w:val="single" w:sz="4" w:space="0" w:color="000000"/>
            </w:tcBorders>
            <w:vAlign w:val="center"/>
          </w:tcPr>
          <w:p w14:paraId="4385259B" w14:textId="6A34636F" w:rsidR="00DD2588" w:rsidRPr="00723011" w:rsidRDefault="00F018FA" w:rsidP="00607A2B">
            <w:pPr>
              <w:spacing w:after="0" w:line="240" w:lineRule="auto"/>
              <w:rPr>
                <w:rFonts w:ascii="Arial" w:eastAsia="Arial Narrow" w:hAnsi="Arial" w:cs="Arial"/>
              </w:rPr>
            </w:pPr>
            <w:r w:rsidRPr="00723011">
              <w:rPr>
                <w:rFonts w:ascii="Arial" w:eastAsia="Arial Narrow" w:hAnsi="Arial" w:cs="Arial"/>
              </w:rPr>
              <w:t>Sociología de la Educación</w:t>
            </w:r>
          </w:p>
          <w:p w14:paraId="24312A31" w14:textId="134D0CC9" w:rsidR="00F018FA" w:rsidRPr="00723011" w:rsidRDefault="00F018FA" w:rsidP="00607A2B">
            <w:pPr>
              <w:spacing w:after="0" w:line="240" w:lineRule="auto"/>
              <w:rPr>
                <w:rFonts w:ascii="Arial" w:eastAsia="Arial Narrow" w:hAnsi="Arial" w:cs="Arial"/>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3A006F09" w14:textId="76D78957" w:rsidR="00DD2588" w:rsidRPr="00723011" w:rsidRDefault="00F018FA" w:rsidP="00DD2588">
            <w:pPr>
              <w:widowControl/>
              <w:spacing w:after="0" w:line="240" w:lineRule="auto"/>
              <w:rPr>
                <w:rFonts w:ascii="Arial" w:eastAsia="Arial Narrow" w:hAnsi="Arial" w:cs="Arial"/>
              </w:rPr>
            </w:pPr>
            <w:r w:rsidRPr="00723011">
              <w:rPr>
                <w:rFonts w:ascii="Arial" w:eastAsia="Arial Narrow" w:hAnsi="Arial" w:cs="Arial"/>
              </w:rPr>
              <w:t>--------------------------------------------------</w:t>
            </w:r>
          </w:p>
        </w:tc>
      </w:tr>
      <w:bookmarkEnd w:id="1"/>
    </w:tbl>
    <w:p w14:paraId="37FEB2E1" w14:textId="77777777" w:rsidR="00DC5E50" w:rsidRPr="00723011" w:rsidRDefault="00DC5E50" w:rsidP="003340AB">
      <w:pPr>
        <w:keepNext/>
        <w:spacing w:after="0" w:line="240" w:lineRule="auto"/>
        <w:jc w:val="both"/>
        <w:rPr>
          <w:rFonts w:ascii="Arial" w:eastAsia="Arial Narrow" w:hAnsi="Arial" w:cs="Arial"/>
        </w:rPr>
      </w:pPr>
    </w:p>
    <w:p w14:paraId="412135BC" w14:textId="77777777" w:rsidR="00DC5E50" w:rsidRPr="00723011" w:rsidRDefault="00DC5E50" w:rsidP="003340AB">
      <w:pPr>
        <w:jc w:val="both"/>
        <w:rPr>
          <w:rFonts w:ascii="Arial" w:hAnsi="Arial" w:cs="Arial"/>
        </w:rPr>
      </w:pPr>
    </w:p>
    <w:p w14:paraId="32173887" w14:textId="77777777" w:rsidR="00E64658" w:rsidRPr="00723011" w:rsidRDefault="00E64658" w:rsidP="003340AB">
      <w:pPr>
        <w:jc w:val="both"/>
        <w:rPr>
          <w:rFonts w:ascii="Arial" w:hAnsi="Arial" w:cs="Arial"/>
        </w:rPr>
      </w:pPr>
    </w:p>
    <w:p w14:paraId="3FE0549B" w14:textId="77777777" w:rsidR="00E64658" w:rsidRPr="00723011" w:rsidRDefault="00E64658" w:rsidP="003340AB">
      <w:pPr>
        <w:jc w:val="both"/>
        <w:rPr>
          <w:rFonts w:ascii="Arial" w:hAnsi="Arial" w:cs="Arial"/>
        </w:rPr>
      </w:pPr>
    </w:p>
    <w:p w14:paraId="1C1A95AD" w14:textId="77777777" w:rsidR="00DC5E50" w:rsidRPr="00723011" w:rsidRDefault="00402225" w:rsidP="00F018FA">
      <w:pPr>
        <w:keepNext/>
        <w:spacing w:after="0" w:line="240" w:lineRule="auto"/>
        <w:jc w:val="both"/>
        <w:rPr>
          <w:rFonts w:ascii="Arial" w:eastAsia="Arial Narrow" w:hAnsi="Arial" w:cs="Arial"/>
          <w:b/>
        </w:rPr>
      </w:pPr>
      <w:r w:rsidRPr="00723011">
        <w:rPr>
          <w:rFonts w:ascii="Arial" w:eastAsia="Arial Narrow" w:hAnsi="Arial" w:cs="Arial"/>
          <w:b/>
          <w:u w:val="single"/>
        </w:rPr>
        <w:t>ACREDITACION DEL ALUMNO</w:t>
      </w:r>
    </w:p>
    <w:p w14:paraId="42ECDFBF" w14:textId="77777777" w:rsidR="00DC5E50" w:rsidRPr="00723011" w:rsidRDefault="00DC5E50" w:rsidP="003340AB">
      <w:pPr>
        <w:keepNext/>
        <w:spacing w:after="0" w:line="240" w:lineRule="auto"/>
        <w:jc w:val="both"/>
        <w:rPr>
          <w:rFonts w:ascii="Arial" w:eastAsia="Arial Narrow" w:hAnsi="Arial" w:cs="Arial"/>
          <w:b/>
        </w:rPr>
      </w:pPr>
    </w:p>
    <w:p w14:paraId="14506A52" w14:textId="77777777" w:rsidR="00933F0A" w:rsidRPr="00723011" w:rsidRDefault="00402225" w:rsidP="00BA583A">
      <w:pPr>
        <w:pStyle w:val="Prrafodelista"/>
        <w:numPr>
          <w:ilvl w:val="0"/>
          <w:numId w:val="4"/>
        </w:numPr>
        <w:jc w:val="both"/>
        <w:rPr>
          <w:rFonts w:ascii="Arial" w:eastAsia="Arial Narrow" w:hAnsi="Arial" w:cs="Arial"/>
          <w:b/>
          <w:sz w:val="22"/>
          <w:szCs w:val="22"/>
        </w:rPr>
      </w:pPr>
      <w:r w:rsidRPr="00723011">
        <w:rPr>
          <w:rFonts w:ascii="Arial" w:eastAsia="Arial Narrow" w:hAnsi="Arial" w:cs="Arial"/>
          <w:b/>
          <w:sz w:val="22"/>
          <w:szCs w:val="22"/>
        </w:rPr>
        <w:t>Asistencia:</w:t>
      </w:r>
      <w:r w:rsidR="00E64658" w:rsidRPr="00723011">
        <w:rPr>
          <w:rFonts w:ascii="Arial" w:eastAsia="Arial Narrow" w:hAnsi="Arial" w:cs="Arial"/>
          <w:b/>
          <w:sz w:val="22"/>
          <w:szCs w:val="22"/>
        </w:rPr>
        <w:t xml:space="preserve"> </w:t>
      </w:r>
    </w:p>
    <w:p w14:paraId="12460C8C" w14:textId="77777777" w:rsidR="00AB64B8" w:rsidRPr="00723011" w:rsidRDefault="00AB64B8" w:rsidP="00933F0A">
      <w:pPr>
        <w:pStyle w:val="Prrafodelista"/>
        <w:ind w:left="1070"/>
        <w:jc w:val="both"/>
        <w:rPr>
          <w:rFonts w:ascii="Arial" w:eastAsia="Arial Narrow" w:hAnsi="Arial" w:cs="Arial"/>
          <w:sz w:val="22"/>
          <w:szCs w:val="22"/>
        </w:rPr>
      </w:pPr>
    </w:p>
    <w:p w14:paraId="69F77748" w14:textId="33FA61E6" w:rsidR="00723011" w:rsidRPr="00723011" w:rsidRDefault="00723011" w:rsidP="00933F0A">
      <w:pPr>
        <w:pStyle w:val="Prrafodelista"/>
        <w:ind w:left="1070"/>
        <w:jc w:val="both"/>
        <w:rPr>
          <w:rFonts w:ascii="Arial" w:eastAsia="Arial Narrow" w:hAnsi="Arial" w:cs="Arial"/>
          <w:sz w:val="22"/>
          <w:szCs w:val="22"/>
        </w:rPr>
      </w:pPr>
      <w:r w:rsidRPr="00723011">
        <w:rPr>
          <w:rFonts w:ascii="Arial" w:hAnsi="Arial" w:cs="Arial"/>
          <w:sz w:val="22"/>
          <w:szCs w:val="22"/>
        </w:rPr>
        <w:t>La exigencia para obtener la regularidad es una asistencia igual o superior al 60% (RAM)</w:t>
      </w:r>
    </w:p>
    <w:p w14:paraId="55A7F878" w14:textId="77777777" w:rsidR="00723011" w:rsidRPr="00723011" w:rsidRDefault="00723011" w:rsidP="00933F0A">
      <w:pPr>
        <w:pStyle w:val="Prrafodelista"/>
        <w:ind w:left="1070"/>
        <w:jc w:val="both"/>
        <w:rPr>
          <w:rFonts w:ascii="Arial" w:eastAsia="Arial Narrow" w:hAnsi="Arial" w:cs="Arial"/>
          <w:sz w:val="22"/>
          <w:szCs w:val="22"/>
        </w:rPr>
      </w:pPr>
    </w:p>
    <w:p w14:paraId="245C186C" w14:textId="77777777" w:rsidR="00DC5E50" w:rsidRPr="00723011" w:rsidRDefault="00402225" w:rsidP="00BA583A">
      <w:pPr>
        <w:pStyle w:val="Prrafodelista"/>
        <w:numPr>
          <w:ilvl w:val="0"/>
          <w:numId w:val="4"/>
        </w:numPr>
        <w:jc w:val="both"/>
        <w:rPr>
          <w:rFonts w:ascii="Arial" w:eastAsia="Arial Narrow" w:hAnsi="Arial" w:cs="Arial"/>
          <w:b/>
          <w:sz w:val="22"/>
          <w:szCs w:val="22"/>
        </w:rPr>
      </w:pPr>
      <w:r w:rsidRPr="00723011">
        <w:rPr>
          <w:rFonts w:ascii="Arial" w:eastAsia="Arial Narrow" w:hAnsi="Arial" w:cs="Arial"/>
          <w:b/>
          <w:bCs/>
          <w:sz w:val="22"/>
          <w:szCs w:val="22"/>
        </w:rPr>
        <w:t>Evaluaciones de Proceso</w:t>
      </w:r>
      <w:r w:rsidRPr="00723011">
        <w:rPr>
          <w:rFonts w:ascii="Arial" w:eastAsia="Arial Narrow" w:hAnsi="Arial" w:cs="Arial"/>
          <w:b/>
          <w:sz w:val="22"/>
          <w:szCs w:val="22"/>
        </w:rPr>
        <w:t xml:space="preserve">: </w:t>
      </w:r>
    </w:p>
    <w:p w14:paraId="4196FF60" w14:textId="57B437A7" w:rsidR="00BD0B6A" w:rsidRDefault="00723011" w:rsidP="00723011">
      <w:pPr>
        <w:ind w:left="1010"/>
        <w:jc w:val="both"/>
        <w:rPr>
          <w:rFonts w:ascii="Arial" w:hAnsi="Arial" w:cs="Arial"/>
        </w:rPr>
      </w:pPr>
      <w:r w:rsidRPr="00723011">
        <w:rPr>
          <w:rFonts w:ascii="Arial" w:hAnsi="Arial" w:cs="Arial"/>
        </w:rPr>
        <w:t>Trabajos Prácticos aprobados el 100% con sus respectivos recuperatorios, con una nota no</w:t>
      </w:r>
      <w:r w:rsidR="00BD0B6A">
        <w:rPr>
          <w:rFonts w:ascii="Arial" w:hAnsi="Arial" w:cs="Arial"/>
        </w:rPr>
        <w:t xml:space="preserve"> </w:t>
      </w:r>
      <w:r w:rsidRPr="00723011">
        <w:rPr>
          <w:rFonts w:ascii="Arial" w:hAnsi="Arial" w:cs="Arial"/>
        </w:rPr>
        <w:t xml:space="preserve"> menor a 4 ( CUATRO)</w:t>
      </w:r>
      <w:r w:rsidR="0042048C">
        <w:rPr>
          <w:rFonts w:ascii="Arial" w:hAnsi="Arial" w:cs="Arial"/>
        </w:rPr>
        <w:t xml:space="preserve"> </w:t>
      </w:r>
    </w:p>
    <w:p w14:paraId="3599EBD8" w14:textId="0E090865" w:rsidR="00145940" w:rsidRPr="00BD0B6A" w:rsidRDefault="00BD0B6A" w:rsidP="00BD0B6A">
      <w:pPr>
        <w:pStyle w:val="Prrafodelista"/>
        <w:numPr>
          <w:ilvl w:val="0"/>
          <w:numId w:val="4"/>
        </w:numPr>
        <w:jc w:val="both"/>
        <w:rPr>
          <w:rFonts w:ascii="Arial" w:hAnsi="Arial" w:cs="Arial"/>
          <w:b/>
          <w:sz w:val="22"/>
          <w:szCs w:val="22"/>
        </w:rPr>
      </w:pPr>
      <w:r w:rsidRPr="00BD0B6A">
        <w:rPr>
          <w:rFonts w:ascii="Arial" w:hAnsi="Arial" w:cs="Arial"/>
          <w:b/>
          <w:sz w:val="22"/>
          <w:szCs w:val="22"/>
        </w:rPr>
        <w:t>Examen parcial con su respectivo recuperatiorio</w:t>
      </w:r>
    </w:p>
    <w:p w14:paraId="4E7D25FE" w14:textId="77777777" w:rsidR="00723011" w:rsidRPr="00723011" w:rsidRDefault="00723011" w:rsidP="00F72D02">
      <w:pPr>
        <w:ind w:left="3600" w:firstLine="720"/>
        <w:jc w:val="both"/>
        <w:rPr>
          <w:rFonts w:ascii="Arial" w:eastAsia="Arial Narrow" w:hAnsi="Arial" w:cs="Arial"/>
          <w:b/>
        </w:rPr>
      </w:pPr>
    </w:p>
    <w:p w14:paraId="6CF98579" w14:textId="77777777" w:rsidR="00DC5E50" w:rsidRPr="00723011" w:rsidRDefault="00402225" w:rsidP="00F72D02">
      <w:pPr>
        <w:ind w:left="3600" w:firstLine="720"/>
        <w:jc w:val="both"/>
        <w:rPr>
          <w:rFonts w:ascii="Arial" w:eastAsia="Arial Narrow" w:hAnsi="Arial" w:cs="Arial"/>
        </w:rPr>
      </w:pPr>
      <w:r w:rsidRPr="00723011">
        <w:rPr>
          <w:rFonts w:ascii="Arial" w:eastAsia="Arial Narrow" w:hAnsi="Arial" w:cs="Arial"/>
          <w:b/>
        </w:rPr>
        <w:t>Escala de calificación</w:t>
      </w:r>
    </w:p>
    <w:tbl>
      <w:tblPr>
        <w:tblStyle w:val="a3"/>
        <w:tblW w:w="7381" w:type="dxa"/>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146"/>
        <w:gridCol w:w="2177"/>
        <w:gridCol w:w="883"/>
      </w:tblGrid>
      <w:tr w:rsidR="00DC5E50" w:rsidRPr="00723011" w14:paraId="232AD969"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3B826227" w14:textId="77777777" w:rsidR="00DC5E50" w:rsidRPr="00723011" w:rsidRDefault="00402225" w:rsidP="003340AB">
            <w:pPr>
              <w:jc w:val="both"/>
              <w:rPr>
                <w:rFonts w:ascii="Arial" w:eastAsia="Arial Narrow" w:hAnsi="Arial" w:cs="Arial"/>
              </w:rPr>
            </w:pPr>
            <w:r w:rsidRPr="00723011">
              <w:rPr>
                <w:rFonts w:ascii="Arial" w:eastAsia="Arial Narrow" w:hAnsi="Arial" w:cs="Arial"/>
              </w:rPr>
              <w:lastRenderedPageBreak/>
              <w:t>Porcentaje</w:t>
            </w:r>
          </w:p>
        </w:tc>
        <w:tc>
          <w:tcPr>
            <w:tcW w:w="2146" w:type="dxa"/>
            <w:tcBorders>
              <w:top w:val="single" w:sz="4" w:space="0" w:color="000000"/>
              <w:left w:val="single" w:sz="4" w:space="0" w:color="000000"/>
              <w:bottom w:val="single" w:sz="4" w:space="0" w:color="000000"/>
              <w:right w:val="single" w:sz="4" w:space="0" w:color="000000"/>
            </w:tcBorders>
            <w:vAlign w:val="center"/>
          </w:tcPr>
          <w:p w14:paraId="13FC3AED" w14:textId="77777777" w:rsidR="00DC5E50" w:rsidRPr="00723011" w:rsidRDefault="00402225" w:rsidP="003340AB">
            <w:pPr>
              <w:jc w:val="both"/>
              <w:rPr>
                <w:rFonts w:ascii="Arial" w:eastAsia="Arial Narrow" w:hAnsi="Arial" w:cs="Arial"/>
              </w:rPr>
            </w:pPr>
            <w:r w:rsidRPr="00723011">
              <w:rPr>
                <w:rFonts w:ascii="Arial" w:eastAsia="Arial Narrow" w:hAnsi="Arial" w:cs="Arial"/>
              </w:rPr>
              <w:t>Nota</w:t>
            </w:r>
          </w:p>
        </w:tc>
        <w:tc>
          <w:tcPr>
            <w:tcW w:w="2177" w:type="dxa"/>
            <w:tcBorders>
              <w:top w:val="single" w:sz="4" w:space="0" w:color="000000"/>
              <w:left w:val="single" w:sz="4" w:space="0" w:color="000000"/>
              <w:bottom w:val="single" w:sz="4" w:space="0" w:color="000000"/>
              <w:right w:val="single" w:sz="4" w:space="0" w:color="000000"/>
            </w:tcBorders>
            <w:vAlign w:val="center"/>
          </w:tcPr>
          <w:p w14:paraId="4E6D57E2" w14:textId="77777777" w:rsidR="00DC5E50" w:rsidRPr="00723011" w:rsidRDefault="00402225" w:rsidP="003340AB">
            <w:pPr>
              <w:jc w:val="both"/>
              <w:rPr>
                <w:rFonts w:ascii="Arial" w:eastAsia="Arial Narrow" w:hAnsi="Arial" w:cs="Arial"/>
              </w:rPr>
            </w:pPr>
            <w:r w:rsidRPr="00723011">
              <w:rPr>
                <w:rFonts w:ascii="Arial" w:eastAsia="Arial Narrow" w:hAnsi="Arial" w:cs="Arial"/>
              </w:rPr>
              <w:t>Porcentaje</w:t>
            </w:r>
          </w:p>
        </w:tc>
        <w:tc>
          <w:tcPr>
            <w:tcW w:w="883" w:type="dxa"/>
            <w:tcBorders>
              <w:top w:val="single" w:sz="4" w:space="0" w:color="000000"/>
              <w:left w:val="single" w:sz="4" w:space="0" w:color="000000"/>
              <w:bottom w:val="single" w:sz="4" w:space="0" w:color="000000"/>
              <w:right w:val="single" w:sz="4" w:space="0" w:color="000000"/>
            </w:tcBorders>
            <w:vAlign w:val="center"/>
          </w:tcPr>
          <w:p w14:paraId="53D1655F" w14:textId="77777777" w:rsidR="00DC5E50" w:rsidRPr="00723011" w:rsidRDefault="00402225" w:rsidP="003340AB">
            <w:pPr>
              <w:jc w:val="both"/>
              <w:rPr>
                <w:rFonts w:ascii="Arial" w:eastAsia="Arial Narrow" w:hAnsi="Arial" w:cs="Arial"/>
              </w:rPr>
            </w:pPr>
            <w:r w:rsidRPr="00723011">
              <w:rPr>
                <w:rFonts w:ascii="Arial" w:eastAsia="Arial Narrow" w:hAnsi="Arial" w:cs="Arial"/>
              </w:rPr>
              <w:t>Nota</w:t>
            </w:r>
          </w:p>
        </w:tc>
      </w:tr>
      <w:tr w:rsidR="00DC5E50" w:rsidRPr="00723011" w14:paraId="57CD97C7"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3DE35A33" w14:textId="77777777" w:rsidR="00DC5E50" w:rsidRPr="00723011" w:rsidRDefault="00402225" w:rsidP="003340AB">
            <w:pPr>
              <w:jc w:val="both"/>
              <w:rPr>
                <w:rFonts w:ascii="Arial" w:eastAsia="Arial Narrow" w:hAnsi="Arial" w:cs="Arial"/>
              </w:rPr>
            </w:pPr>
            <w:r w:rsidRPr="00723011">
              <w:rPr>
                <w:rFonts w:ascii="Arial" w:eastAsia="Arial Narrow" w:hAnsi="Arial" w:cs="Arial"/>
              </w:rPr>
              <w:t>1% - 29%</w:t>
            </w:r>
          </w:p>
        </w:tc>
        <w:tc>
          <w:tcPr>
            <w:tcW w:w="2146" w:type="dxa"/>
            <w:tcBorders>
              <w:top w:val="single" w:sz="4" w:space="0" w:color="000000"/>
              <w:left w:val="single" w:sz="4" w:space="0" w:color="000000"/>
              <w:bottom w:val="single" w:sz="4" w:space="0" w:color="000000"/>
              <w:right w:val="single" w:sz="4" w:space="0" w:color="000000"/>
            </w:tcBorders>
            <w:vAlign w:val="center"/>
          </w:tcPr>
          <w:p w14:paraId="56083430" w14:textId="77777777" w:rsidR="00DC5E50" w:rsidRPr="00723011" w:rsidRDefault="00402225" w:rsidP="003340AB">
            <w:pPr>
              <w:jc w:val="both"/>
              <w:rPr>
                <w:rFonts w:ascii="Arial" w:eastAsia="Arial Narrow" w:hAnsi="Arial" w:cs="Arial"/>
              </w:rPr>
            </w:pPr>
            <w:r w:rsidRPr="00723011">
              <w:rPr>
                <w:rFonts w:ascii="Arial" w:eastAsia="Arial Narrow" w:hAnsi="Arial" w:cs="Arial"/>
              </w:rPr>
              <w:t>1</w:t>
            </w:r>
          </w:p>
        </w:tc>
        <w:tc>
          <w:tcPr>
            <w:tcW w:w="2177" w:type="dxa"/>
            <w:tcBorders>
              <w:top w:val="single" w:sz="4" w:space="0" w:color="000000"/>
              <w:left w:val="single" w:sz="4" w:space="0" w:color="000000"/>
              <w:bottom w:val="single" w:sz="4" w:space="0" w:color="000000"/>
              <w:right w:val="single" w:sz="4" w:space="0" w:color="000000"/>
            </w:tcBorders>
            <w:vAlign w:val="center"/>
          </w:tcPr>
          <w:p w14:paraId="13C6F13A" w14:textId="77777777" w:rsidR="00DC5E50" w:rsidRPr="00723011" w:rsidRDefault="00402225" w:rsidP="003340AB">
            <w:pPr>
              <w:jc w:val="both"/>
              <w:rPr>
                <w:rFonts w:ascii="Arial" w:eastAsia="Arial Narrow" w:hAnsi="Arial" w:cs="Arial"/>
              </w:rPr>
            </w:pPr>
            <w:r w:rsidRPr="00723011">
              <w:rPr>
                <w:rFonts w:ascii="Arial" w:eastAsia="Arial Narrow" w:hAnsi="Arial" w:cs="Arial"/>
              </w:rPr>
              <w:t>70 – 74%</w:t>
            </w:r>
          </w:p>
        </w:tc>
        <w:tc>
          <w:tcPr>
            <w:tcW w:w="883" w:type="dxa"/>
            <w:tcBorders>
              <w:top w:val="single" w:sz="4" w:space="0" w:color="000000"/>
              <w:left w:val="single" w:sz="4" w:space="0" w:color="000000"/>
              <w:bottom w:val="single" w:sz="4" w:space="0" w:color="000000"/>
              <w:right w:val="single" w:sz="4" w:space="0" w:color="000000"/>
            </w:tcBorders>
            <w:vAlign w:val="center"/>
          </w:tcPr>
          <w:p w14:paraId="5221051A" w14:textId="77777777" w:rsidR="00DC5E50" w:rsidRPr="00723011" w:rsidRDefault="00402225" w:rsidP="003340AB">
            <w:pPr>
              <w:jc w:val="both"/>
              <w:rPr>
                <w:rFonts w:ascii="Arial" w:eastAsia="Arial Narrow" w:hAnsi="Arial" w:cs="Arial"/>
              </w:rPr>
            </w:pPr>
            <w:r w:rsidRPr="00723011">
              <w:rPr>
                <w:rFonts w:ascii="Arial" w:eastAsia="Arial Narrow" w:hAnsi="Arial" w:cs="Arial"/>
              </w:rPr>
              <w:t>6</w:t>
            </w:r>
          </w:p>
        </w:tc>
      </w:tr>
      <w:tr w:rsidR="00DC5E50" w:rsidRPr="00723011" w14:paraId="7F30473A"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05448543" w14:textId="77777777" w:rsidR="00DC5E50" w:rsidRPr="00723011" w:rsidRDefault="00402225" w:rsidP="003340AB">
            <w:pPr>
              <w:jc w:val="both"/>
              <w:rPr>
                <w:rFonts w:ascii="Arial" w:eastAsia="Arial Narrow" w:hAnsi="Arial" w:cs="Arial"/>
              </w:rPr>
            </w:pPr>
            <w:r w:rsidRPr="00723011">
              <w:rPr>
                <w:rFonts w:ascii="Arial" w:eastAsia="Arial Narrow" w:hAnsi="Arial" w:cs="Arial"/>
              </w:rPr>
              <w:t>30 – 49%</w:t>
            </w:r>
          </w:p>
        </w:tc>
        <w:tc>
          <w:tcPr>
            <w:tcW w:w="2146" w:type="dxa"/>
            <w:tcBorders>
              <w:top w:val="single" w:sz="4" w:space="0" w:color="000000"/>
              <w:left w:val="single" w:sz="4" w:space="0" w:color="000000"/>
              <w:bottom w:val="single" w:sz="4" w:space="0" w:color="000000"/>
              <w:right w:val="single" w:sz="4" w:space="0" w:color="000000"/>
            </w:tcBorders>
            <w:vAlign w:val="center"/>
          </w:tcPr>
          <w:p w14:paraId="30B91842" w14:textId="77777777" w:rsidR="00DC5E50" w:rsidRPr="00723011" w:rsidRDefault="00402225" w:rsidP="003340AB">
            <w:pPr>
              <w:jc w:val="both"/>
              <w:rPr>
                <w:rFonts w:ascii="Arial" w:eastAsia="Arial Narrow" w:hAnsi="Arial" w:cs="Arial"/>
              </w:rPr>
            </w:pPr>
            <w:r w:rsidRPr="00723011">
              <w:rPr>
                <w:rFonts w:ascii="Arial" w:eastAsia="Arial Narrow" w:hAnsi="Arial" w:cs="Arial"/>
              </w:rPr>
              <w:t>2</w:t>
            </w:r>
          </w:p>
        </w:tc>
        <w:tc>
          <w:tcPr>
            <w:tcW w:w="2177" w:type="dxa"/>
            <w:tcBorders>
              <w:top w:val="single" w:sz="4" w:space="0" w:color="000000"/>
              <w:left w:val="single" w:sz="4" w:space="0" w:color="000000"/>
              <w:bottom w:val="single" w:sz="4" w:space="0" w:color="000000"/>
              <w:right w:val="single" w:sz="4" w:space="0" w:color="000000"/>
            </w:tcBorders>
            <w:vAlign w:val="center"/>
          </w:tcPr>
          <w:p w14:paraId="47E4694D" w14:textId="77777777" w:rsidR="00DC5E50" w:rsidRPr="00723011" w:rsidRDefault="00402225" w:rsidP="003340AB">
            <w:pPr>
              <w:jc w:val="both"/>
              <w:rPr>
                <w:rFonts w:ascii="Arial" w:eastAsia="Arial Narrow" w:hAnsi="Arial" w:cs="Arial"/>
              </w:rPr>
            </w:pPr>
            <w:r w:rsidRPr="00723011">
              <w:rPr>
                <w:rFonts w:ascii="Arial" w:eastAsia="Arial Narrow" w:hAnsi="Arial" w:cs="Arial"/>
              </w:rPr>
              <w:t>75 – 79 %</w:t>
            </w:r>
          </w:p>
        </w:tc>
        <w:tc>
          <w:tcPr>
            <w:tcW w:w="883" w:type="dxa"/>
            <w:tcBorders>
              <w:top w:val="single" w:sz="4" w:space="0" w:color="000000"/>
              <w:left w:val="single" w:sz="4" w:space="0" w:color="000000"/>
              <w:bottom w:val="single" w:sz="4" w:space="0" w:color="000000"/>
              <w:right w:val="single" w:sz="4" w:space="0" w:color="000000"/>
            </w:tcBorders>
            <w:vAlign w:val="center"/>
          </w:tcPr>
          <w:p w14:paraId="20A89A33" w14:textId="77777777" w:rsidR="00DC5E50" w:rsidRPr="00723011" w:rsidRDefault="00402225" w:rsidP="003340AB">
            <w:pPr>
              <w:jc w:val="both"/>
              <w:rPr>
                <w:rFonts w:ascii="Arial" w:eastAsia="Arial Narrow" w:hAnsi="Arial" w:cs="Arial"/>
              </w:rPr>
            </w:pPr>
            <w:r w:rsidRPr="00723011">
              <w:rPr>
                <w:rFonts w:ascii="Arial" w:eastAsia="Arial Narrow" w:hAnsi="Arial" w:cs="Arial"/>
              </w:rPr>
              <w:t>7</w:t>
            </w:r>
          </w:p>
        </w:tc>
      </w:tr>
      <w:tr w:rsidR="00DC5E50" w:rsidRPr="00723011" w14:paraId="1BE2427D"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7A297ED1" w14:textId="77777777" w:rsidR="00DC5E50" w:rsidRPr="00723011" w:rsidRDefault="00402225" w:rsidP="003340AB">
            <w:pPr>
              <w:jc w:val="both"/>
              <w:rPr>
                <w:rFonts w:ascii="Arial" w:eastAsia="Arial Narrow" w:hAnsi="Arial" w:cs="Arial"/>
              </w:rPr>
            </w:pPr>
            <w:r w:rsidRPr="00723011">
              <w:rPr>
                <w:rFonts w:ascii="Arial" w:eastAsia="Arial Narrow" w:hAnsi="Arial" w:cs="Arial"/>
              </w:rPr>
              <w:t>50 – 59%</w:t>
            </w:r>
          </w:p>
        </w:tc>
        <w:tc>
          <w:tcPr>
            <w:tcW w:w="2146" w:type="dxa"/>
            <w:tcBorders>
              <w:top w:val="single" w:sz="4" w:space="0" w:color="000000"/>
              <w:left w:val="single" w:sz="4" w:space="0" w:color="000000"/>
              <w:bottom w:val="single" w:sz="4" w:space="0" w:color="000000"/>
              <w:right w:val="single" w:sz="4" w:space="0" w:color="000000"/>
            </w:tcBorders>
            <w:vAlign w:val="center"/>
          </w:tcPr>
          <w:p w14:paraId="24F316C8" w14:textId="77777777" w:rsidR="00DC5E50" w:rsidRPr="00723011" w:rsidRDefault="00402225" w:rsidP="003340AB">
            <w:pPr>
              <w:jc w:val="both"/>
              <w:rPr>
                <w:rFonts w:ascii="Arial" w:eastAsia="Arial Narrow" w:hAnsi="Arial" w:cs="Arial"/>
              </w:rPr>
            </w:pPr>
            <w:r w:rsidRPr="00723011">
              <w:rPr>
                <w:rFonts w:ascii="Arial" w:eastAsia="Arial Narrow" w:hAnsi="Arial" w:cs="Arial"/>
              </w:rPr>
              <w:t>3</w:t>
            </w:r>
          </w:p>
        </w:tc>
        <w:tc>
          <w:tcPr>
            <w:tcW w:w="2177" w:type="dxa"/>
            <w:tcBorders>
              <w:top w:val="single" w:sz="4" w:space="0" w:color="000000"/>
              <w:left w:val="single" w:sz="4" w:space="0" w:color="000000"/>
              <w:bottom w:val="single" w:sz="4" w:space="0" w:color="000000"/>
              <w:right w:val="single" w:sz="4" w:space="0" w:color="000000"/>
            </w:tcBorders>
            <w:vAlign w:val="center"/>
          </w:tcPr>
          <w:p w14:paraId="1CBDBE11" w14:textId="77777777" w:rsidR="00DC5E50" w:rsidRPr="00723011" w:rsidRDefault="00402225" w:rsidP="003340AB">
            <w:pPr>
              <w:jc w:val="both"/>
              <w:rPr>
                <w:rFonts w:ascii="Arial" w:eastAsia="Arial Narrow" w:hAnsi="Arial" w:cs="Arial"/>
              </w:rPr>
            </w:pPr>
            <w:r w:rsidRPr="00723011">
              <w:rPr>
                <w:rFonts w:ascii="Arial" w:eastAsia="Arial Narrow" w:hAnsi="Arial" w:cs="Arial"/>
              </w:rPr>
              <w:t>80 – 89 %</w:t>
            </w:r>
          </w:p>
        </w:tc>
        <w:tc>
          <w:tcPr>
            <w:tcW w:w="883" w:type="dxa"/>
            <w:tcBorders>
              <w:top w:val="single" w:sz="4" w:space="0" w:color="000000"/>
              <w:left w:val="single" w:sz="4" w:space="0" w:color="000000"/>
              <w:bottom w:val="single" w:sz="4" w:space="0" w:color="000000"/>
              <w:right w:val="single" w:sz="4" w:space="0" w:color="000000"/>
            </w:tcBorders>
            <w:vAlign w:val="center"/>
          </w:tcPr>
          <w:p w14:paraId="363149A0" w14:textId="77777777" w:rsidR="00DC5E50" w:rsidRPr="00723011" w:rsidRDefault="00402225" w:rsidP="003340AB">
            <w:pPr>
              <w:jc w:val="both"/>
              <w:rPr>
                <w:rFonts w:ascii="Arial" w:eastAsia="Arial Narrow" w:hAnsi="Arial" w:cs="Arial"/>
              </w:rPr>
            </w:pPr>
            <w:r w:rsidRPr="00723011">
              <w:rPr>
                <w:rFonts w:ascii="Arial" w:eastAsia="Arial Narrow" w:hAnsi="Arial" w:cs="Arial"/>
              </w:rPr>
              <w:t>8</w:t>
            </w:r>
          </w:p>
        </w:tc>
      </w:tr>
      <w:tr w:rsidR="00DC5E50" w:rsidRPr="00723011" w14:paraId="3E494DBE"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521D7433" w14:textId="77777777" w:rsidR="00DC5E50" w:rsidRPr="00723011" w:rsidRDefault="00402225" w:rsidP="003340AB">
            <w:pPr>
              <w:jc w:val="both"/>
              <w:rPr>
                <w:rFonts w:ascii="Arial" w:eastAsia="Arial Narrow" w:hAnsi="Arial" w:cs="Arial"/>
              </w:rPr>
            </w:pPr>
            <w:r w:rsidRPr="00723011">
              <w:rPr>
                <w:rFonts w:ascii="Arial" w:eastAsia="Arial Narrow" w:hAnsi="Arial" w:cs="Arial"/>
              </w:rPr>
              <w:t>60 – 64%</w:t>
            </w:r>
          </w:p>
        </w:tc>
        <w:tc>
          <w:tcPr>
            <w:tcW w:w="2146" w:type="dxa"/>
            <w:tcBorders>
              <w:top w:val="single" w:sz="4" w:space="0" w:color="000000"/>
              <w:left w:val="single" w:sz="4" w:space="0" w:color="000000"/>
              <w:bottom w:val="single" w:sz="4" w:space="0" w:color="000000"/>
              <w:right w:val="single" w:sz="4" w:space="0" w:color="000000"/>
            </w:tcBorders>
            <w:vAlign w:val="center"/>
          </w:tcPr>
          <w:p w14:paraId="4EFFAA9C" w14:textId="77777777" w:rsidR="00DC5E50" w:rsidRPr="00723011" w:rsidRDefault="00402225" w:rsidP="003340AB">
            <w:pPr>
              <w:jc w:val="both"/>
              <w:rPr>
                <w:rFonts w:ascii="Arial" w:eastAsia="Arial Narrow" w:hAnsi="Arial" w:cs="Arial"/>
              </w:rPr>
            </w:pPr>
            <w:r w:rsidRPr="00723011">
              <w:rPr>
                <w:rFonts w:ascii="Arial" w:eastAsia="Arial Narrow" w:hAnsi="Arial" w:cs="Arial"/>
              </w:rPr>
              <w:t>4</w:t>
            </w:r>
          </w:p>
        </w:tc>
        <w:tc>
          <w:tcPr>
            <w:tcW w:w="2177" w:type="dxa"/>
            <w:tcBorders>
              <w:top w:val="single" w:sz="4" w:space="0" w:color="000000"/>
              <w:left w:val="single" w:sz="4" w:space="0" w:color="000000"/>
              <w:bottom w:val="single" w:sz="4" w:space="0" w:color="000000"/>
              <w:right w:val="single" w:sz="4" w:space="0" w:color="000000"/>
            </w:tcBorders>
            <w:vAlign w:val="center"/>
          </w:tcPr>
          <w:p w14:paraId="4140F398" w14:textId="77777777" w:rsidR="00DC5E50" w:rsidRPr="00723011" w:rsidRDefault="00402225" w:rsidP="003340AB">
            <w:pPr>
              <w:jc w:val="both"/>
              <w:rPr>
                <w:rFonts w:ascii="Arial" w:eastAsia="Arial Narrow" w:hAnsi="Arial" w:cs="Arial"/>
              </w:rPr>
            </w:pPr>
            <w:r w:rsidRPr="00723011">
              <w:rPr>
                <w:rFonts w:ascii="Arial" w:eastAsia="Arial Narrow" w:hAnsi="Arial" w:cs="Arial"/>
              </w:rPr>
              <w:t>90 – 95%</w:t>
            </w:r>
          </w:p>
        </w:tc>
        <w:tc>
          <w:tcPr>
            <w:tcW w:w="883" w:type="dxa"/>
            <w:tcBorders>
              <w:top w:val="single" w:sz="4" w:space="0" w:color="000000"/>
              <w:left w:val="single" w:sz="4" w:space="0" w:color="000000"/>
              <w:bottom w:val="single" w:sz="4" w:space="0" w:color="000000"/>
              <w:right w:val="single" w:sz="4" w:space="0" w:color="000000"/>
            </w:tcBorders>
            <w:vAlign w:val="center"/>
          </w:tcPr>
          <w:p w14:paraId="73CDEEA6" w14:textId="77777777" w:rsidR="00DC5E50" w:rsidRPr="00723011" w:rsidRDefault="00402225" w:rsidP="003340AB">
            <w:pPr>
              <w:jc w:val="both"/>
              <w:rPr>
                <w:rFonts w:ascii="Arial" w:eastAsia="Arial Narrow" w:hAnsi="Arial" w:cs="Arial"/>
              </w:rPr>
            </w:pPr>
            <w:r w:rsidRPr="00723011">
              <w:rPr>
                <w:rFonts w:ascii="Arial" w:eastAsia="Arial Narrow" w:hAnsi="Arial" w:cs="Arial"/>
              </w:rPr>
              <w:t>9</w:t>
            </w:r>
          </w:p>
        </w:tc>
      </w:tr>
      <w:tr w:rsidR="00DC5E50" w:rsidRPr="00723011" w14:paraId="27A99E0B" w14:textId="77777777" w:rsidTr="00DD2588">
        <w:tc>
          <w:tcPr>
            <w:tcW w:w="2175" w:type="dxa"/>
            <w:tcBorders>
              <w:top w:val="single" w:sz="4" w:space="0" w:color="000000"/>
              <w:left w:val="single" w:sz="4" w:space="0" w:color="000000"/>
              <w:bottom w:val="single" w:sz="4" w:space="0" w:color="000000"/>
              <w:right w:val="single" w:sz="4" w:space="0" w:color="000000"/>
            </w:tcBorders>
            <w:vAlign w:val="center"/>
          </w:tcPr>
          <w:p w14:paraId="1D383A2F" w14:textId="77777777" w:rsidR="00DC5E50" w:rsidRPr="00723011" w:rsidRDefault="00402225" w:rsidP="003340AB">
            <w:pPr>
              <w:jc w:val="both"/>
              <w:rPr>
                <w:rFonts w:ascii="Arial" w:eastAsia="Arial Narrow" w:hAnsi="Arial" w:cs="Arial"/>
              </w:rPr>
            </w:pPr>
            <w:r w:rsidRPr="00723011">
              <w:rPr>
                <w:rFonts w:ascii="Arial" w:eastAsia="Arial Narrow" w:hAnsi="Arial" w:cs="Arial"/>
              </w:rPr>
              <w:t>65 – 69%</w:t>
            </w:r>
          </w:p>
        </w:tc>
        <w:tc>
          <w:tcPr>
            <w:tcW w:w="2146" w:type="dxa"/>
            <w:tcBorders>
              <w:top w:val="single" w:sz="4" w:space="0" w:color="000000"/>
              <w:left w:val="single" w:sz="4" w:space="0" w:color="000000"/>
              <w:bottom w:val="single" w:sz="4" w:space="0" w:color="000000"/>
              <w:right w:val="single" w:sz="4" w:space="0" w:color="000000"/>
            </w:tcBorders>
            <w:vAlign w:val="center"/>
          </w:tcPr>
          <w:p w14:paraId="111CCD7B" w14:textId="77777777" w:rsidR="00DC5E50" w:rsidRPr="00723011" w:rsidRDefault="00402225" w:rsidP="003340AB">
            <w:pPr>
              <w:jc w:val="both"/>
              <w:rPr>
                <w:rFonts w:ascii="Arial" w:eastAsia="Arial Narrow" w:hAnsi="Arial" w:cs="Arial"/>
              </w:rPr>
            </w:pPr>
            <w:r w:rsidRPr="00723011">
              <w:rPr>
                <w:rFonts w:ascii="Arial" w:eastAsia="Arial Narrow" w:hAnsi="Arial" w:cs="Arial"/>
              </w:rPr>
              <w:t>5</w:t>
            </w:r>
          </w:p>
        </w:tc>
        <w:tc>
          <w:tcPr>
            <w:tcW w:w="2177" w:type="dxa"/>
            <w:tcBorders>
              <w:top w:val="single" w:sz="4" w:space="0" w:color="000000"/>
              <w:left w:val="single" w:sz="4" w:space="0" w:color="000000"/>
              <w:bottom w:val="single" w:sz="4" w:space="0" w:color="000000"/>
              <w:right w:val="single" w:sz="4" w:space="0" w:color="000000"/>
            </w:tcBorders>
            <w:vAlign w:val="center"/>
          </w:tcPr>
          <w:p w14:paraId="1903A833" w14:textId="77777777" w:rsidR="00DC5E50" w:rsidRPr="00723011" w:rsidRDefault="00402225" w:rsidP="003340AB">
            <w:pPr>
              <w:jc w:val="both"/>
              <w:rPr>
                <w:rFonts w:ascii="Arial" w:eastAsia="Arial Narrow" w:hAnsi="Arial" w:cs="Arial"/>
              </w:rPr>
            </w:pPr>
            <w:r w:rsidRPr="00723011">
              <w:rPr>
                <w:rFonts w:ascii="Arial" w:eastAsia="Arial Narrow" w:hAnsi="Arial" w:cs="Arial"/>
              </w:rPr>
              <w:t>96 – 100%</w:t>
            </w:r>
          </w:p>
        </w:tc>
        <w:tc>
          <w:tcPr>
            <w:tcW w:w="883" w:type="dxa"/>
            <w:tcBorders>
              <w:top w:val="single" w:sz="4" w:space="0" w:color="000000"/>
              <w:left w:val="single" w:sz="4" w:space="0" w:color="000000"/>
              <w:bottom w:val="single" w:sz="4" w:space="0" w:color="000000"/>
              <w:right w:val="single" w:sz="4" w:space="0" w:color="000000"/>
            </w:tcBorders>
            <w:vAlign w:val="center"/>
          </w:tcPr>
          <w:p w14:paraId="3C586F10" w14:textId="77777777" w:rsidR="00DC5E50" w:rsidRPr="00723011" w:rsidRDefault="00402225" w:rsidP="003340AB">
            <w:pPr>
              <w:jc w:val="both"/>
              <w:rPr>
                <w:rFonts w:ascii="Arial" w:eastAsia="Arial Narrow" w:hAnsi="Arial" w:cs="Arial"/>
              </w:rPr>
            </w:pPr>
            <w:r w:rsidRPr="00723011">
              <w:rPr>
                <w:rFonts w:ascii="Arial" w:eastAsia="Arial Narrow" w:hAnsi="Arial" w:cs="Arial"/>
              </w:rPr>
              <w:t>10</w:t>
            </w:r>
          </w:p>
        </w:tc>
      </w:tr>
    </w:tbl>
    <w:p w14:paraId="3120CEAF" w14:textId="77777777" w:rsidR="00DC5E50" w:rsidRPr="00723011" w:rsidRDefault="00DC5E50" w:rsidP="003340AB">
      <w:pPr>
        <w:keepNext/>
        <w:spacing w:after="0" w:line="240" w:lineRule="auto"/>
        <w:jc w:val="both"/>
        <w:rPr>
          <w:rFonts w:ascii="Arial" w:eastAsia="Arial Narrow" w:hAnsi="Arial" w:cs="Arial"/>
          <w:b/>
          <w:u w:val="single"/>
        </w:rPr>
      </w:pPr>
    </w:p>
    <w:p w14:paraId="1A508826" w14:textId="77777777" w:rsidR="00723011" w:rsidRDefault="00723011" w:rsidP="00723011">
      <w:pPr>
        <w:keepNext/>
        <w:jc w:val="both"/>
        <w:rPr>
          <w:rFonts w:ascii="Arial" w:eastAsia="Arial Narrow" w:hAnsi="Arial" w:cs="Arial"/>
          <w:b/>
          <w:u w:val="single"/>
        </w:rPr>
      </w:pPr>
    </w:p>
    <w:p w14:paraId="7BA61A1F" w14:textId="5FC48E41" w:rsidR="00B522BC" w:rsidRPr="00723011" w:rsidRDefault="00402225" w:rsidP="00723011">
      <w:pPr>
        <w:keepNext/>
        <w:jc w:val="both"/>
        <w:rPr>
          <w:rFonts w:ascii="Arial" w:eastAsia="Arial Narrow" w:hAnsi="Arial" w:cs="Arial"/>
        </w:rPr>
      </w:pPr>
      <w:r w:rsidRPr="00723011">
        <w:rPr>
          <w:rFonts w:ascii="Arial" w:eastAsia="Arial Narrow" w:hAnsi="Arial" w:cs="Arial"/>
          <w:b/>
          <w:u w:val="single"/>
        </w:rPr>
        <w:t>EVALUACION FINAL</w:t>
      </w:r>
      <w:r w:rsidR="00B522BC" w:rsidRPr="00723011">
        <w:rPr>
          <w:rFonts w:ascii="Arial" w:eastAsia="Arial Narrow" w:hAnsi="Arial" w:cs="Arial"/>
          <w:b/>
          <w:u w:val="single"/>
        </w:rPr>
        <w:t>:</w:t>
      </w:r>
      <w:r w:rsidR="00B522BC" w:rsidRPr="00723011">
        <w:rPr>
          <w:rFonts w:ascii="Arial" w:eastAsia="Arial Narrow" w:hAnsi="Arial" w:cs="Arial"/>
          <w:b/>
        </w:rPr>
        <w:t xml:space="preserve"> </w:t>
      </w:r>
    </w:p>
    <w:p w14:paraId="2E451764" w14:textId="77777777" w:rsidR="00DC5E50" w:rsidRPr="00723011" w:rsidRDefault="00DC5E50" w:rsidP="003340AB">
      <w:pPr>
        <w:spacing w:after="0" w:line="240" w:lineRule="auto"/>
        <w:jc w:val="both"/>
        <w:rPr>
          <w:rFonts w:ascii="Arial" w:eastAsia="Arial Narrow" w:hAnsi="Arial" w:cs="Arial"/>
        </w:rPr>
      </w:pPr>
    </w:p>
    <w:p w14:paraId="322761DB" w14:textId="39FCFFEF" w:rsidR="00723011" w:rsidRPr="00BD0B6A" w:rsidRDefault="001605E7" w:rsidP="00E1220A">
      <w:pPr>
        <w:pStyle w:val="Prrafodelista"/>
        <w:rPr>
          <w:rFonts w:ascii="Arial" w:eastAsia="Arial Narrow" w:hAnsi="Arial" w:cs="Arial"/>
          <w:sz w:val="22"/>
          <w:szCs w:val="22"/>
        </w:rPr>
      </w:pPr>
      <w:r w:rsidRPr="00BD0B6A">
        <w:rPr>
          <w:rFonts w:ascii="Arial" w:eastAsia="Arial Narrow" w:hAnsi="Arial" w:cs="Arial"/>
          <w:sz w:val="22"/>
          <w:szCs w:val="22"/>
        </w:rPr>
        <w:t xml:space="preserve"> </w:t>
      </w:r>
    </w:p>
    <w:p w14:paraId="66CA1395" w14:textId="658D14AA" w:rsidR="00723011" w:rsidRPr="00BD0B6A" w:rsidRDefault="001605E7" w:rsidP="00723011">
      <w:pPr>
        <w:pStyle w:val="Prrafodelista"/>
        <w:ind w:firstLine="720"/>
        <w:rPr>
          <w:rFonts w:ascii="Arial" w:eastAsia="Arial Narrow" w:hAnsi="Arial" w:cs="Arial"/>
          <w:sz w:val="22"/>
          <w:szCs w:val="22"/>
        </w:rPr>
      </w:pPr>
      <w:r w:rsidRPr="00BD0B6A">
        <w:rPr>
          <w:rFonts w:ascii="Arial" w:eastAsia="Arial Narrow" w:hAnsi="Arial" w:cs="Arial"/>
          <w:sz w:val="22"/>
          <w:szCs w:val="22"/>
        </w:rPr>
        <w:t xml:space="preserve">Alumno </w:t>
      </w:r>
      <w:r w:rsidR="007357FB" w:rsidRPr="00BD0B6A">
        <w:rPr>
          <w:rFonts w:ascii="Arial" w:eastAsia="Arial Narrow" w:hAnsi="Arial" w:cs="Arial"/>
          <w:sz w:val="22"/>
          <w:szCs w:val="22"/>
        </w:rPr>
        <w:t>R</w:t>
      </w:r>
      <w:r w:rsidRPr="00BD0B6A">
        <w:rPr>
          <w:rFonts w:ascii="Arial" w:eastAsia="Arial Narrow" w:hAnsi="Arial" w:cs="Arial"/>
          <w:sz w:val="22"/>
          <w:szCs w:val="22"/>
        </w:rPr>
        <w:t>egular</w:t>
      </w:r>
      <w:r w:rsidR="00723011" w:rsidRPr="00BD0B6A">
        <w:rPr>
          <w:rFonts w:ascii="Arial" w:eastAsia="Arial Narrow" w:hAnsi="Arial" w:cs="Arial"/>
          <w:sz w:val="22"/>
          <w:szCs w:val="22"/>
        </w:rPr>
        <w:t xml:space="preserve">: Examen escrito u oral </w:t>
      </w:r>
      <w:r w:rsidR="0042048C" w:rsidRPr="00BD0B6A">
        <w:rPr>
          <w:rFonts w:ascii="Arial" w:eastAsia="Arial Narrow" w:hAnsi="Arial" w:cs="Arial"/>
          <w:sz w:val="22"/>
          <w:szCs w:val="22"/>
        </w:rPr>
        <w:t xml:space="preserve"> SEGÚN LO DECIDA EL PROFESOR A CARGO</w:t>
      </w:r>
    </w:p>
    <w:p w14:paraId="2B9F222F" w14:textId="632F4A79" w:rsidR="00DC5E50" w:rsidRPr="00723011" w:rsidRDefault="001605E7" w:rsidP="00723011">
      <w:pPr>
        <w:pStyle w:val="Prrafodelista"/>
        <w:ind w:firstLine="720"/>
        <w:rPr>
          <w:rFonts w:ascii="Arial" w:eastAsia="Arial Narrow" w:hAnsi="Arial" w:cs="Arial"/>
          <w:sz w:val="22"/>
          <w:szCs w:val="22"/>
        </w:rPr>
      </w:pPr>
      <w:r w:rsidRPr="00BD0B6A">
        <w:rPr>
          <w:rFonts w:ascii="Arial" w:eastAsia="Arial Narrow" w:hAnsi="Arial" w:cs="Arial"/>
          <w:sz w:val="22"/>
          <w:szCs w:val="22"/>
        </w:rPr>
        <w:t>Alumno Libre</w:t>
      </w:r>
      <w:r w:rsidR="00723011" w:rsidRPr="00BD0B6A">
        <w:rPr>
          <w:rFonts w:ascii="Arial" w:eastAsia="Arial Narrow" w:hAnsi="Arial" w:cs="Arial"/>
          <w:sz w:val="22"/>
          <w:szCs w:val="22"/>
        </w:rPr>
        <w:t>: Examen escrito y oral</w:t>
      </w:r>
      <w:r w:rsidR="0042048C" w:rsidRPr="00BD0B6A">
        <w:rPr>
          <w:rFonts w:ascii="Arial" w:eastAsia="Arial Narrow" w:hAnsi="Arial" w:cs="Arial"/>
          <w:sz w:val="22"/>
          <w:szCs w:val="22"/>
        </w:rPr>
        <w:t>. Se debe aprobar el escrito para pasar al oral.</w:t>
      </w:r>
      <w:r w:rsidR="0042048C">
        <w:rPr>
          <w:rFonts w:ascii="Arial" w:eastAsia="Arial Narrow" w:hAnsi="Arial" w:cs="Arial"/>
          <w:sz w:val="22"/>
          <w:szCs w:val="22"/>
        </w:rPr>
        <w:t xml:space="preserve"> </w:t>
      </w:r>
    </w:p>
    <w:p w14:paraId="12EF2A29" w14:textId="77777777" w:rsidR="00820344" w:rsidRPr="00723011" w:rsidRDefault="00820344" w:rsidP="00E1220A">
      <w:pPr>
        <w:pStyle w:val="Prrafodelista"/>
        <w:rPr>
          <w:rFonts w:ascii="Arial" w:eastAsia="Arial Narrow" w:hAnsi="Arial" w:cs="Arial"/>
          <w:sz w:val="22"/>
          <w:szCs w:val="22"/>
        </w:rPr>
      </w:pPr>
    </w:p>
    <w:p w14:paraId="7C312C80" w14:textId="0D41ED9A" w:rsidR="001605E7" w:rsidRPr="00723011" w:rsidRDefault="001605E7" w:rsidP="00BD0B6A">
      <w:pPr>
        <w:tabs>
          <w:tab w:val="right" w:pos="9922"/>
        </w:tabs>
        <w:ind w:firstLine="720"/>
        <w:rPr>
          <w:rFonts w:ascii="Arial" w:eastAsia="Arial Narrow" w:hAnsi="Arial" w:cs="Arial"/>
        </w:rPr>
      </w:pPr>
    </w:p>
    <w:p w14:paraId="058520E4" w14:textId="77777777" w:rsidR="00276D63" w:rsidRPr="00723011" w:rsidRDefault="00276D63" w:rsidP="00820344">
      <w:pPr>
        <w:ind w:firstLine="720"/>
        <w:rPr>
          <w:rFonts w:ascii="Arial" w:eastAsia="Arial Narrow" w:hAnsi="Arial" w:cs="Arial"/>
        </w:rPr>
      </w:pPr>
    </w:p>
    <w:sectPr w:rsidR="00276D63" w:rsidRPr="00723011" w:rsidSect="0003168E">
      <w:headerReference w:type="default" r:id="rId9"/>
      <w:footerReference w:type="default" r:id="rId10"/>
      <w:pgSz w:w="11907" w:h="16840" w:code="9"/>
      <w:pgMar w:top="1843" w:right="851" w:bottom="567" w:left="1134"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550D6" w14:textId="77777777" w:rsidR="00CE5F62" w:rsidRDefault="00CE5F62">
      <w:pPr>
        <w:spacing w:after="0" w:line="240" w:lineRule="auto"/>
      </w:pPr>
      <w:r>
        <w:separator/>
      </w:r>
    </w:p>
  </w:endnote>
  <w:endnote w:type="continuationSeparator" w:id="0">
    <w:p w14:paraId="3C9FAF18" w14:textId="77777777" w:rsidR="00CE5F62" w:rsidRDefault="00CE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erif">
    <w:panose1 w:val="02060603050605020204"/>
    <w:charset w:val="00"/>
    <w:family w:val="roman"/>
    <w:pitch w:val="variable"/>
    <w:sig w:usb0="E40006FF" w:usb1="5200F9FB" w:usb2="0A04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0D8" w14:textId="0E0A5EAD" w:rsidR="00933F0A" w:rsidRDefault="00933F0A">
    <w:pPr>
      <w:tabs>
        <w:tab w:val="center" w:pos="4419"/>
        <w:tab w:val="right" w:pos="8838"/>
      </w:tabs>
      <w:spacing w:after="0" w:line="240" w:lineRule="auto"/>
      <w:jc w:val="right"/>
      <w:rPr>
        <w:rFonts w:ascii="Arial" w:eastAsia="Arial" w:hAnsi="Arial" w:cs="Arial"/>
        <w:sz w:val="20"/>
        <w:szCs w:val="20"/>
      </w:rPr>
    </w:pPr>
    <w:r>
      <w:rPr>
        <w:rFonts w:ascii="Arial" w:eastAsia="Arial" w:hAnsi="Arial" w:cs="Arial"/>
        <w:sz w:val="20"/>
        <w:szCs w:val="20"/>
      </w:rPr>
      <w:t xml:space="preserve">| </w:t>
    </w:r>
    <w:r w:rsidR="009D2B5E">
      <w:fldChar w:fldCharType="begin"/>
    </w:r>
    <w:r>
      <w:instrText>PAGE</w:instrText>
    </w:r>
    <w:r w:rsidR="009D2B5E">
      <w:fldChar w:fldCharType="separate"/>
    </w:r>
    <w:r w:rsidR="00B17D86">
      <w:rPr>
        <w:noProof/>
      </w:rPr>
      <w:t>1</w:t>
    </w:r>
    <w:r w:rsidR="009D2B5E">
      <w:fldChar w:fldCharType="end"/>
    </w:r>
  </w:p>
  <w:p w14:paraId="7AB56959" w14:textId="77777777" w:rsidR="00933F0A" w:rsidRDefault="00933F0A">
    <w:pPr>
      <w:tabs>
        <w:tab w:val="center" w:pos="4419"/>
        <w:tab w:val="right" w:pos="8838"/>
      </w:tabs>
      <w:spacing w:after="680" w:line="240" w:lineRule="auto"/>
      <w:jc w:val="right"/>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9EABD" w14:textId="77777777" w:rsidR="00CE5F62" w:rsidRDefault="00CE5F62">
      <w:pPr>
        <w:spacing w:after="0" w:line="240" w:lineRule="auto"/>
      </w:pPr>
      <w:r>
        <w:separator/>
      </w:r>
    </w:p>
  </w:footnote>
  <w:footnote w:type="continuationSeparator" w:id="0">
    <w:p w14:paraId="7F3D03EF" w14:textId="77777777" w:rsidR="00CE5F62" w:rsidRDefault="00CE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C886" w14:textId="77777777" w:rsidR="00933F0A" w:rsidRDefault="0003168E">
    <w:pPr>
      <w:tabs>
        <w:tab w:val="left" w:pos="2579"/>
      </w:tabs>
      <w:spacing w:before="680" w:after="0" w:line="276" w:lineRule="auto"/>
      <w:rPr>
        <w:rFonts w:ascii="DejaVu Serif" w:eastAsia="DejaVu Serif" w:hAnsi="DejaVu Serif" w:cs="DejaVu Serif"/>
        <w:sz w:val="18"/>
        <w:szCs w:val="18"/>
      </w:rPr>
    </w:pPr>
    <w:r>
      <w:rPr>
        <w:rFonts w:ascii="DejaVu Serif" w:eastAsia="DejaVu Serif" w:hAnsi="DejaVu Serif" w:cs="DejaVu Serif"/>
        <w:noProof/>
        <w:sz w:val="18"/>
        <w:szCs w:val="18"/>
        <w:lang w:val="es-AR" w:eastAsia="es-AR"/>
      </w:rPr>
      <w:drawing>
        <wp:inline distT="0" distB="0" distL="0" distR="0" wp14:anchorId="42718149" wp14:editId="1779B898">
          <wp:extent cx="6276199" cy="62865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ic:nvPicPr>
                <pic:blipFill>
                  <a:blip r:embed="rId1">
                    <a:extLst>
                      <a:ext uri="{28A0092B-C50C-407E-A947-70E740481C1C}">
                        <a14:useLocalDpi xmlns:a14="http://schemas.microsoft.com/office/drawing/2010/main" val="0"/>
                      </a:ext>
                    </a:extLst>
                  </a:blip>
                  <a:stretch>
                    <a:fillRect/>
                  </a:stretch>
                </pic:blipFill>
                <pic:spPr>
                  <a:xfrm>
                    <a:off x="0" y="0"/>
                    <a:ext cx="6301105" cy="631145"/>
                  </a:xfrm>
                  <a:prstGeom prst="rect">
                    <a:avLst/>
                  </a:prstGeom>
                </pic:spPr>
              </pic:pic>
            </a:graphicData>
          </a:graphic>
        </wp:inline>
      </w:drawing>
    </w:r>
  </w:p>
  <w:p w14:paraId="6D72A68D" w14:textId="77777777" w:rsidR="00933F0A" w:rsidRPr="0003168E" w:rsidRDefault="00CA4C2A">
    <w:pPr>
      <w:tabs>
        <w:tab w:val="left" w:pos="2579"/>
      </w:tabs>
      <w:spacing w:after="0" w:line="276" w:lineRule="auto"/>
    </w:pPr>
    <w:r>
      <w:rPr>
        <w:rFonts w:ascii="DejaVu Serif" w:eastAsia="DejaVu Serif" w:hAnsi="DejaVu Serif" w:cs="DejaVu Serif"/>
        <w:b/>
        <w:noProof/>
        <w:sz w:val="18"/>
        <w:szCs w:val="18"/>
        <w:lang w:val="es-AR" w:eastAsia="es-AR"/>
      </w:rPr>
      <mc:AlternateContent>
        <mc:Choice Requires="wps">
          <w:drawing>
            <wp:anchor distT="4294967295" distB="4294967295" distL="114300" distR="114300" simplePos="0" relativeHeight="251659264" behindDoc="0" locked="0" layoutInCell="1" allowOverlap="1" wp14:anchorId="33AB685A" wp14:editId="51CF02F6">
              <wp:simplePos x="0" y="0"/>
              <wp:positionH relativeFrom="column">
                <wp:posOffset>3810</wp:posOffset>
              </wp:positionH>
              <wp:positionV relativeFrom="paragraph">
                <wp:posOffset>107949</wp:posOffset>
              </wp:positionV>
              <wp:extent cx="6276975" cy="0"/>
              <wp:effectExtent l="0" t="19050" r="9525" b="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36C433C"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8.5pt" to="49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" strokecolor="#2f5496 [2404]" strokeweight="2.25pt">
              <v:stroke joinstyle="miter"/>
              <o:lock v:ext="edit" shapetype="f"/>
            </v:line>
          </w:pict>
        </mc:Fallback>
      </mc:AlternateContent>
    </w:r>
    <w:r w:rsidR="00933F0A">
      <w:rPr>
        <w:rFonts w:ascii="DejaVu Serif" w:eastAsia="DejaVu Serif" w:hAnsi="DejaVu Serif" w:cs="DejaVu Serif"/>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64E33"/>
    <w:multiLevelType w:val="hybridMultilevel"/>
    <w:tmpl w:val="C32E68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AF63C67"/>
    <w:multiLevelType w:val="hybridMultilevel"/>
    <w:tmpl w:val="AF46B5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EF91200"/>
    <w:multiLevelType w:val="hybridMultilevel"/>
    <w:tmpl w:val="C09A6726"/>
    <w:lvl w:ilvl="0" w:tplc="03D6911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3FD7647F"/>
    <w:multiLevelType w:val="hybridMultilevel"/>
    <w:tmpl w:val="02EE9DD8"/>
    <w:lvl w:ilvl="0" w:tplc="A3C65108">
      <w:start w:val="60"/>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025055B"/>
    <w:multiLevelType w:val="hybridMultilevel"/>
    <w:tmpl w:val="B8F641EA"/>
    <w:lvl w:ilvl="0" w:tplc="2020EDC8">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15:restartNumberingAfterBreak="0">
    <w:nsid w:val="545D2CEE"/>
    <w:multiLevelType w:val="hybridMultilevel"/>
    <w:tmpl w:val="48E611CE"/>
    <w:lvl w:ilvl="0" w:tplc="EFDA2E30">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90B443B"/>
    <w:multiLevelType w:val="multilevel"/>
    <w:tmpl w:val="A7D089A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15:restartNumberingAfterBreak="0">
    <w:nsid w:val="5B2A1863"/>
    <w:multiLevelType w:val="hybridMultilevel"/>
    <w:tmpl w:val="004CC7AA"/>
    <w:lvl w:ilvl="0" w:tplc="3B1C2CA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5B4D33"/>
    <w:multiLevelType w:val="hybridMultilevel"/>
    <w:tmpl w:val="9FBC7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8C37F1"/>
    <w:multiLevelType w:val="hybridMultilevel"/>
    <w:tmpl w:val="27927DC2"/>
    <w:lvl w:ilvl="0" w:tplc="BD56310C">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3ED5457"/>
    <w:multiLevelType w:val="hybridMultilevel"/>
    <w:tmpl w:val="A94E89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C827946"/>
    <w:multiLevelType w:val="hybridMultilevel"/>
    <w:tmpl w:val="E5521EE2"/>
    <w:lvl w:ilvl="0" w:tplc="9B40721A">
      <w:numFmt w:val="bullet"/>
      <w:lvlText w:val="-"/>
      <w:lvlJc w:val="left"/>
      <w:pPr>
        <w:ind w:left="1068" w:hanging="360"/>
      </w:pPr>
      <w:rPr>
        <w:rFonts w:ascii="Arial" w:eastAsia="Times New Roman" w:hAnsi="Aria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7CCF53A3"/>
    <w:multiLevelType w:val="hybridMultilevel"/>
    <w:tmpl w:val="7FB01630"/>
    <w:lvl w:ilvl="0" w:tplc="F6800ED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FA77E46"/>
    <w:multiLevelType w:val="hybridMultilevel"/>
    <w:tmpl w:val="1D742B96"/>
    <w:lvl w:ilvl="0" w:tplc="67A82B94">
      <w:start w:val="1"/>
      <w:numFmt w:val="decimal"/>
      <w:lvlText w:val="%1-"/>
      <w:lvlJc w:val="left"/>
      <w:pPr>
        <w:ind w:left="785"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1"/>
  </w:num>
  <w:num w:numId="6">
    <w:abstractNumId w:val="13"/>
  </w:num>
  <w:num w:numId="7">
    <w:abstractNumId w:val="10"/>
  </w:num>
  <w:num w:numId="8">
    <w:abstractNumId w:val="3"/>
  </w:num>
  <w:num w:numId="9">
    <w:abstractNumId w:val="9"/>
  </w:num>
  <w:num w:numId="10">
    <w:abstractNumId w:val="2"/>
  </w:num>
  <w:num w:numId="11">
    <w:abstractNumId w:val="11"/>
  </w:num>
  <w:num w:numId="12">
    <w:abstractNumId w:val="12"/>
  </w:num>
  <w:num w:numId="13">
    <w:abstractNumId w:val="5"/>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50"/>
    <w:rsid w:val="00015EB8"/>
    <w:rsid w:val="0003168E"/>
    <w:rsid w:val="00032074"/>
    <w:rsid w:val="00063813"/>
    <w:rsid w:val="000773A2"/>
    <w:rsid w:val="00096B19"/>
    <w:rsid w:val="000B770D"/>
    <w:rsid w:val="000C4BB6"/>
    <w:rsid w:val="000D3CF9"/>
    <w:rsid w:val="000E632A"/>
    <w:rsid w:val="001014B8"/>
    <w:rsid w:val="00107FCF"/>
    <w:rsid w:val="00124831"/>
    <w:rsid w:val="00133D83"/>
    <w:rsid w:val="00135660"/>
    <w:rsid w:val="00137C63"/>
    <w:rsid w:val="00145940"/>
    <w:rsid w:val="00145AA7"/>
    <w:rsid w:val="00156F4B"/>
    <w:rsid w:val="001605E7"/>
    <w:rsid w:val="001735A6"/>
    <w:rsid w:val="00175D6C"/>
    <w:rsid w:val="001860B5"/>
    <w:rsid w:val="00186518"/>
    <w:rsid w:val="001D4BCD"/>
    <w:rsid w:val="00200D11"/>
    <w:rsid w:val="00225640"/>
    <w:rsid w:val="002508AC"/>
    <w:rsid w:val="00276D63"/>
    <w:rsid w:val="002B37D3"/>
    <w:rsid w:val="002C5C7F"/>
    <w:rsid w:val="003340AB"/>
    <w:rsid w:val="00373F76"/>
    <w:rsid w:val="0037660B"/>
    <w:rsid w:val="00376861"/>
    <w:rsid w:val="00386DAE"/>
    <w:rsid w:val="00402225"/>
    <w:rsid w:val="0042048C"/>
    <w:rsid w:val="004A27B4"/>
    <w:rsid w:val="004A4338"/>
    <w:rsid w:val="005025BF"/>
    <w:rsid w:val="005570D7"/>
    <w:rsid w:val="005622E0"/>
    <w:rsid w:val="00564307"/>
    <w:rsid w:val="00570D2E"/>
    <w:rsid w:val="005B7D3D"/>
    <w:rsid w:val="005E3F94"/>
    <w:rsid w:val="00607A2B"/>
    <w:rsid w:val="00681D56"/>
    <w:rsid w:val="0069401D"/>
    <w:rsid w:val="006C2289"/>
    <w:rsid w:val="00714449"/>
    <w:rsid w:val="00723011"/>
    <w:rsid w:val="007357FB"/>
    <w:rsid w:val="0077613E"/>
    <w:rsid w:val="007952D2"/>
    <w:rsid w:val="007D3AC4"/>
    <w:rsid w:val="007F07F7"/>
    <w:rsid w:val="00820344"/>
    <w:rsid w:val="00821252"/>
    <w:rsid w:val="00833285"/>
    <w:rsid w:val="00833E22"/>
    <w:rsid w:val="00840505"/>
    <w:rsid w:val="00846B89"/>
    <w:rsid w:val="008875AF"/>
    <w:rsid w:val="0089774C"/>
    <w:rsid w:val="008B71EF"/>
    <w:rsid w:val="008D60B0"/>
    <w:rsid w:val="008F15D4"/>
    <w:rsid w:val="008F4B60"/>
    <w:rsid w:val="00901894"/>
    <w:rsid w:val="00915BB3"/>
    <w:rsid w:val="009166DD"/>
    <w:rsid w:val="00933F0A"/>
    <w:rsid w:val="009520B8"/>
    <w:rsid w:val="00966249"/>
    <w:rsid w:val="0099489C"/>
    <w:rsid w:val="009D2B5E"/>
    <w:rsid w:val="00A07DF1"/>
    <w:rsid w:val="00A146CA"/>
    <w:rsid w:val="00A217CF"/>
    <w:rsid w:val="00A35AE4"/>
    <w:rsid w:val="00A47B8A"/>
    <w:rsid w:val="00A672EC"/>
    <w:rsid w:val="00A956F9"/>
    <w:rsid w:val="00AB64B8"/>
    <w:rsid w:val="00AF04A0"/>
    <w:rsid w:val="00B12B50"/>
    <w:rsid w:val="00B17D86"/>
    <w:rsid w:val="00B26F75"/>
    <w:rsid w:val="00B522BC"/>
    <w:rsid w:val="00B67598"/>
    <w:rsid w:val="00B72293"/>
    <w:rsid w:val="00BA583A"/>
    <w:rsid w:val="00BB2DF5"/>
    <w:rsid w:val="00BD0B6A"/>
    <w:rsid w:val="00C15310"/>
    <w:rsid w:val="00C57DFC"/>
    <w:rsid w:val="00CA4C2A"/>
    <w:rsid w:val="00CC566F"/>
    <w:rsid w:val="00CC6CDB"/>
    <w:rsid w:val="00CC73AB"/>
    <w:rsid w:val="00CD133E"/>
    <w:rsid w:val="00CD24FF"/>
    <w:rsid w:val="00CD71C1"/>
    <w:rsid w:val="00CE5F62"/>
    <w:rsid w:val="00CF5C95"/>
    <w:rsid w:val="00D2446A"/>
    <w:rsid w:val="00D62AAE"/>
    <w:rsid w:val="00D74586"/>
    <w:rsid w:val="00D87A10"/>
    <w:rsid w:val="00DA026C"/>
    <w:rsid w:val="00DA45A3"/>
    <w:rsid w:val="00DC5E50"/>
    <w:rsid w:val="00DD2588"/>
    <w:rsid w:val="00DF68BE"/>
    <w:rsid w:val="00E02CD5"/>
    <w:rsid w:val="00E1220A"/>
    <w:rsid w:val="00E6023D"/>
    <w:rsid w:val="00E64658"/>
    <w:rsid w:val="00E7108E"/>
    <w:rsid w:val="00EB6D71"/>
    <w:rsid w:val="00ED2597"/>
    <w:rsid w:val="00EF2F5C"/>
    <w:rsid w:val="00EF4CAA"/>
    <w:rsid w:val="00F018FA"/>
    <w:rsid w:val="00F17C55"/>
    <w:rsid w:val="00F67213"/>
    <w:rsid w:val="00F72D02"/>
    <w:rsid w:val="00F8632E"/>
    <w:rsid w:val="00FA2A4C"/>
    <w:rsid w:val="00FA2E1D"/>
    <w:rsid w:val="00FA4677"/>
    <w:rsid w:val="00FC273C"/>
    <w:rsid w:val="00FC52BB"/>
    <w:rsid w:val="00FD4966"/>
    <w:rsid w:val="00FD51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91C2"/>
  <w15:docId w15:val="{C671D000-EC90-4B78-BCB4-019941E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MX" w:eastAsia="es-MX"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5310"/>
  </w:style>
  <w:style w:type="paragraph" w:styleId="Ttulo1">
    <w:name w:val="heading 1"/>
    <w:basedOn w:val="Normal"/>
    <w:next w:val="Normal"/>
    <w:rsid w:val="00C15310"/>
    <w:pPr>
      <w:keepNext/>
      <w:keepLines/>
      <w:spacing w:before="480" w:after="120"/>
      <w:contextualSpacing/>
      <w:outlineLvl w:val="0"/>
    </w:pPr>
    <w:rPr>
      <w:b/>
      <w:sz w:val="48"/>
      <w:szCs w:val="48"/>
    </w:rPr>
  </w:style>
  <w:style w:type="paragraph" w:styleId="Ttulo2">
    <w:name w:val="heading 2"/>
    <w:basedOn w:val="Normal"/>
    <w:next w:val="Normal"/>
    <w:rsid w:val="00C15310"/>
    <w:pPr>
      <w:keepNext/>
      <w:keepLines/>
      <w:spacing w:before="360" w:after="80"/>
      <w:contextualSpacing/>
      <w:outlineLvl w:val="1"/>
    </w:pPr>
    <w:rPr>
      <w:b/>
      <w:sz w:val="36"/>
      <w:szCs w:val="36"/>
    </w:rPr>
  </w:style>
  <w:style w:type="paragraph" w:styleId="Ttulo3">
    <w:name w:val="heading 3"/>
    <w:basedOn w:val="Normal"/>
    <w:next w:val="Normal"/>
    <w:rsid w:val="00C15310"/>
    <w:pPr>
      <w:keepNext/>
      <w:keepLines/>
      <w:spacing w:before="280" w:after="80"/>
      <w:contextualSpacing/>
      <w:outlineLvl w:val="2"/>
    </w:pPr>
    <w:rPr>
      <w:b/>
      <w:sz w:val="28"/>
      <w:szCs w:val="28"/>
    </w:rPr>
  </w:style>
  <w:style w:type="paragraph" w:styleId="Ttulo4">
    <w:name w:val="heading 4"/>
    <w:basedOn w:val="Normal"/>
    <w:next w:val="Normal"/>
    <w:rsid w:val="00C15310"/>
    <w:pPr>
      <w:keepNext/>
      <w:keepLines/>
      <w:spacing w:before="240" w:after="40"/>
      <w:contextualSpacing/>
      <w:outlineLvl w:val="3"/>
    </w:pPr>
    <w:rPr>
      <w:b/>
      <w:sz w:val="24"/>
      <w:szCs w:val="24"/>
    </w:rPr>
  </w:style>
  <w:style w:type="paragraph" w:styleId="Ttulo5">
    <w:name w:val="heading 5"/>
    <w:basedOn w:val="Normal"/>
    <w:next w:val="Normal"/>
    <w:rsid w:val="00C15310"/>
    <w:pPr>
      <w:keepNext/>
      <w:keepLines/>
      <w:spacing w:before="220" w:after="40"/>
      <w:contextualSpacing/>
      <w:outlineLvl w:val="4"/>
    </w:pPr>
    <w:rPr>
      <w:b/>
    </w:rPr>
  </w:style>
  <w:style w:type="paragraph" w:styleId="Ttulo6">
    <w:name w:val="heading 6"/>
    <w:basedOn w:val="Normal"/>
    <w:next w:val="Normal"/>
    <w:rsid w:val="00C15310"/>
    <w:pPr>
      <w:keepNext/>
      <w:keepLines/>
      <w:spacing w:before="200" w:after="40"/>
      <w:contextualSpacing/>
      <w:outlineLvl w:val="5"/>
    </w:pPr>
    <w:rPr>
      <w:b/>
      <w:sz w:val="20"/>
      <w:szCs w:val="20"/>
    </w:rPr>
  </w:style>
  <w:style w:type="paragraph" w:styleId="Ttulo9">
    <w:name w:val="heading 9"/>
    <w:basedOn w:val="Normal"/>
    <w:next w:val="Normal"/>
    <w:link w:val="Ttulo9Car"/>
    <w:uiPriority w:val="9"/>
    <w:semiHidden/>
    <w:unhideWhenUsed/>
    <w:qFormat/>
    <w:rsid w:val="003340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15310"/>
    <w:tblPr>
      <w:tblCellMar>
        <w:top w:w="0" w:type="dxa"/>
        <w:left w:w="0" w:type="dxa"/>
        <w:bottom w:w="0" w:type="dxa"/>
        <w:right w:w="0" w:type="dxa"/>
      </w:tblCellMar>
    </w:tblPr>
  </w:style>
  <w:style w:type="paragraph" w:styleId="Ttulo">
    <w:name w:val="Title"/>
    <w:basedOn w:val="Normal"/>
    <w:next w:val="Normal"/>
    <w:rsid w:val="00C15310"/>
    <w:pPr>
      <w:keepNext/>
      <w:keepLines/>
      <w:spacing w:before="480" w:after="120"/>
      <w:contextualSpacing/>
    </w:pPr>
    <w:rPr>
      <w:b/>
      <w:sz w:val="72"/>
      <w:szCs w:val="72"/>
    </w:rPr>
  </w:style>
  <w:style w:type="paragraph" w:styleId="Subttulo">
    <w:name w:val="Subtitle"/>
    <w:basedOn w:val="Normal"/>
    <w:next w:val="Normal"/>
    <w:rsid w:val="00C1531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15310"/>
    <w:tblPr>
      <w:tblStyleRowBandSize w:val="1"/>
      <w:tblStyleColBandSize w:val="1"/>
      <w:tblCellMar>
        <w:left w:w="108" w:type="dxa"/>
        <w:right w:w="108" w:type="dxa"/>
      </w:tblCellMar>
    </w:tblPr>
  </w:style>
  <w:style w:type="table" w:customStyle="1" w:styleId="a0">
    <w:basedOn w:val="TableNormal"/>
    <w:rsid w:val="00C15310"/>
    <w:tblPr>
      <w:tblStyleRowBandSize w:val="1"/>
      <w:tblStyleColBandSize w:val="1"/>
      <w:tblCellMar>
        <w:left w:w="108" w:type="dxa"/>
        <w:right w:w="108" w:type="dxa"/>
      </w:tblCellMar>
    </w:tblPr>
  </w:style>
  <w:style w:type="table" w:customStyle="1" w:styleId="a1">
    <w:basedOn w:val="TableNormal"/>
    <w:rsid w:val="00C15310"/>
    <w:tblPr>
      <w:tblStyleRowBandSize w:val="1"/>
      <w:tblStyleColBandSize w:val="1"/>
      <w:tblCellMar>
        <w:left w:w="70" w:type="dxa"/>
        <w:right w:w="70" w:type="dxa"/>
      </w:tblCellMar>
    </w:tblPr>
  </w:style>
  <w:style w:type="table" w:customStyle="1" w:styleId="a2">
    <w:basedOn w:val="TableNormal"/>
    <w:rsid w:val="00C15310"/>
    <w:tblPr>
      <w:tblStyleRowBandSize w:val="1"/>
      <w:tblStyleColBandSize w:val="1"/>
      <w:tblCellMar>
        <w:left w:w="70" w:type="dxa"/>
        <w:right w:w="70" w:type="dxa"/>
      </w:tblCellMar>
    </w:tblPr>
  </w:style>
  <w:style w:type="table" w:customStyle="1" w:styleId="a3">
    <w:basedOn w:val="TableNormal"/>
    <w:rsid w:val="00C15310"/>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8405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0505"/>
  </w:style>
  <w:style w:type="paragraph" w:styleId="Piedepgina">
    <w:name w:val="footer"/>
    <w:basedOn w:val="Normal"/>
    <w:link w:val="PiedepginaCar"/>
    <w:uiPriority w:val="99"/>
    <w:unhideWhenUsed/>
    <w:rsid w:val="008405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0505"/>
  </w:style>
  <w:style w:type="paragraph" w:styleId="Prrafodelista">
    <w:name w:val="List Paragraph"/>
    <w:basedOn w:val="Normal"/>
    <w:uiPriority w:val="1"/>
    <w:qFormat/>
    <w:rsid w:val="00DA45A3"/>
    <w:pPr>
      <w:widowControl/>
      <w:spacing w:after="0" w:line="240" w:lineRule="auto"/>
      <w:ind w:left="720"/>
      <w:contextualSpacing/>
    </w:pPr>
    <w:rPr>
      <w:rFonts w:ascii="Times New Roman" w:eastAsia="Times New Roman" w:hAnsi="Times New Roman" w:cs="Times New Roman"/>
      <w:color w:val="auto"/>
      <w:sz w:val="20"/>
      <w:szCs w:val="20"/>
      <w:lang w:val="es-ES" w:eastAsia="es-ES"/>
    </w:rPr>
  </w:style>
  <w:style w:type="paragraph" w:styleId="Sangra2detindependiente">
    <w:name w:val="Body Text Indent 2"/>
    <w:basedOn w:val="Normal"/>
    <w:link w:val="Sangra2detindependienteCar"/>
    <w:uiPriority w:val="99"/>
    <w:unhideWhenUsed/>
    <w:rsid w:val="006C2289"/>
    <w:pPr>
      <w:widowControl/>
      <w:spacing w:after="120" w:line="480" w:lineRule="auto"/>
      <w:ind w:left="283"/>
    </w:pPr>
    <w:rPr>
      <w:rFonts w:ascii="Times New Roman" w:eastAsia="Times New Roman" w:hAnsi="Times New Roman" w:cs="Times New Roman"/>
      <w:color w:val="auto"/>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6C2289"/>
    <w:rPr>
      <w:rFonts w:ascii="Times New Roman" w:eastAsia="Times New Roman" w:hAnsi="Times New Roman" w:cs="Times New Roman"/>
      <w:color w:val="auto"/>
      <w:sz w:val="24"/>
      <w:szCs w:val="24"/>
      <w:lang w:val="es-ES" w:eastAsia="es-ES"/>
    </w:rPr>
  </w:style>
  <w:style w:type="paragraph" w:styleId="Textonotapie">
    <w:name w:val="footnote text"/>
    <w:basedOn w:val="Normal"/>
    <w:link w:val="TextonotapieCar"/>
    <w:semiHidden/>
    <w:unhideWhenUsed/>
    <w:rsid w:val="00015EB8"/>
    <w:pPr>
      <w:widowControl/>
      <w:spacing w:after="0" w:line="240" w:lineRule="auto"/>
    </w:pPr>
    <w:rPr>
      <w:rFonts w:ascii="Times New Roman" w:eastAsia="Times New Roman" w:hAnsi="Times New Roman" w:cs="Times New Roman"/>
      <w:color w:val="auto"/>
      <w:sz w:val="20"/>
      <w:szCs w:val="20"/>
      <w:lang w:val="es-ES" w:eastAsia="es-ES"/>
    </w:rPr>
  </w:style>
  <w:style w:type="character" w:customStyle="1" w:styleId="TextonotapieCar">
    <w:name w:val="Texto nota pie Car"/>
    <w:basedOn w:val="Fuentedeprrafopredeter"/>
    <w:link w:val="Textonotapie"/>
    <w:semiHidden/>
    <w:rsid w:val="00015EB8"/>
    <w:rPr>
      <w:rFonts w:ascii="Times New Roman" w:eastAsia="Times New Roman" w:hAnsi="Times New Roman" w:cs="Times New Roman"/>
      <w:color w:val="auto"/>
      <w:sz w:val="20"/>
      <w:szCs w:val="20"/>
      <w:lang w:val="es-ES" w:eastAsia="es-ES"/>
    </w:rPr>
  </w:style>
  <w:style w:type="character" w:customStyle="1" w:styleId="Ttulo9Car">
    <w:name w:val="Título 9 Car"/>
    <w:basedOn w:val="Fuentedeprrafopredeter"/>
    <w:link w:val="Ttulo9"/>
    <w:uiPriority w:val="9"/>
    <w:semiHidden/>
    <w:rsid w:val="003340AB"/>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20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76D63"/>
    <w:pPr>
      <w:widowControl/>
      <w:spacing w:after="0" w:line="240" w:lineRule="auto"/>
    </w:pPr>
    <w:rPr>
      <w:rFonts w:asciiTheme="minorHAnsi" w:eastAsiaTheme="minorHAnsi" w:hAnsiTheme="minorHAnsi" w:cstheme="minorBidi"/>
      <w:color w:val="auto"/>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31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68E"/>
    <w:rPr>
      <w:rFonts w:ascii="Tahoma" w:hAnsi="Tahoma" w:cs="Tahoma"/>
      <w:sz w:val="16"/>
      <w:szCs w:val="16"/>
    </w:rPr>
  </w:style>
  <w:style w:type="character" w:styleId="Refdecomentario">
    <w:name w:val="annotation reference"/>
    <w:basedOn w:val="Fuentedeprrafopredeter"/>
    <w:uiPriority w:val="99"/>
    <w:semiHidden/>
    <w:unhideWhenUsed/>
    <w:rsid w:val="0077613E"/>
    <w:rPr>
      <w:sz w:val="16"/>
      <w:szCs w:val="16"/>
    </w:rPr>
  </w:style>
  <w:style w:type="paragraph" w:styleId="Textocomentario">
    <w:name w:val="annotation text"/>
    <w:basedOn w:val="Normal"/>
    <w:link w:val="TextocomentarioCar"/>
    <w:uiPriority w:val="99"/>
    <w:semiHidden/>
    <w:unhideWhenUsed/>
    <w:rsid w:val="007761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613E"/>
    <w:rPr>
      <w:sz w:val="20"/>
      <w:szCs w:val="20"/>
    </w:rPr>
  </w:style>
  <w:style w:type="paragraph" w:styleId="Asuntodelcomentario">
    <w:name w:val="annotation subject"/>
    <w:basedOn w:val="Textocomentario"/>
    <w:next w:val="Textocomentario"/>
    <w:link w:val="AsuntodelcomentarioCar"/>
    <w:uiPriority w:val="99"/>
    <w:semiHidden/>
    <w:unhideWhenUsed/>
    <w:rsid w:val="0077613E"/>
    <w:rPr>
      <w:b/>
      <w:bCs/>
    </w:rPr>
  </w:style>
  <w:style w:type="character" w:customStyle="1" w:styleId="AsuntodelcomentarioCar">
    <w:name w:val="Asunto del comentario Car"/>
    <w:basedOn w:val="TextocomentarioCar"/>
    <w:link w:val="Asuntodelcomentario"/>
    <w:uiPriority w:val="99"/>
    <w:semiHidden/>
    <w:rsid w:val="0077613E"/>
    <w:rPr>
      <w:b/>
      <w:bCs/>
      <w:sz w:val="20"/>
      <w:szCs w:val="20"/>
    </w:rPr>
  </w:style>
  <w:style w:type="character" w:styleId="nfasissutil">
    <w:name w:val="Subtle Emphasis"/>
    <w:basedOn w:val="Fuentedeprrafopredeter"/>
    <w:uiPriority w:val="19"/>
    <w:qFormat/>
    <w:rsid w:val="007357FB"/>
    <w:rPr>
      <w:i/>
      <w:iCs/>
      <w:color w:val="404040" w:themeColor="text1" w:themeTint="BF"/>
    </w:rPr>
  </w:style>
  <w:style w:type="character" w:styleId="Hipervnculo">
    <w:name w:val="Hyperlink"/>
    <w:rsid w:val="00F018FA"/>
    <w:rPr>
      <w:color w:val="0000FF"/>
      <w:u w:val="single"/>
    </w:rPr>
  </w:style>
  <w:style w:type="paragraph" w:customStyle="1" w:styleId="TableParagraph">
    <w:name w:val="Table Paragraph"/>
    <w:basedOn w:val="Normal"/>
    <w:uiPriority w:val="1"/>
    <w:qFormat/>
    <w:rsid w:val="00A217CF"/>
    <w:pPr>
      <w:autoSpaceDE w:val="0"/>
      <w:autoSpaceDN w:val="0"/>
      <w:spacing w:before="2" w:after="0" w:line="240" w:lineRule="auto"/>
      <w:ind w:left="107"/>
    </w:pPr>
    <w:rPr>
      <w:rFonts w:ascii="Arial" w:eastAsia="Arial" w:hAnsi="Arial" w:cs="Arial"/>
      <w:color w:val="auto"/>
      <w:lang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09420">
      <w:bodyDiv w:val="1"/>
      <w:marLeft w:val="0"/>
      <w:marRight w:val="0"/>
      <w:marTop w:val="0"/>
      <w:marBottom w:val="0"/>
      <w:divBdr>
        <w:top w:val="none" w:sz="0" w:space="0" w:color="auto"/>
        <w:left w:val="none" w:sz="0" w:space="0" w:color="auto"/>
        <w:bottom w:val="none" w:sz="0" w:space="0" w:color="auto"/>
        <w:right w:val="none" w:sz="0" w:space="0" w:color="auto"/>
      </w:divBdr>
    </w:div>
    <w:div w:id="1940600557">
      <w:bodyDiv w:val="1"/>
      <w:marLeft w:val="0"/>
      <w:marRight w:val="0"/>
      <w:marTop w:val="0"/>
      <w:marBottom w:val="0"/>
      <w:divBdr>
        <w:top w:val="none" w:sz="0" w:space="0" w:color="auto"/>
        <w:left w:val="none" w:sz="0" w:space="0" w:color="auto"/>
        <w:bottom w:val="none" w:sz="0" w:space="0" w:color="auto"/>
        <w:right w:val="none" w:sz="0" w:space="0" w:color="auto"/>
      </w:divBdr>
      <w:divsChild>
        <w:div w:id="1598636584">
          <w:marLeft w:val="360"/>
          <w:marRight w:val="0"/>
          <w:marTop w:val="200"/>
          <w:marBottom w:val="0"/>
          <w:divBdr>
            <w:top w:val="none" w:sz="0" w:space="0" w:color="auto"/>
            <w:left w:val="none" w:sz="0" w:space="0" w:color="auto"/>
            <w:bottom w:val="none" w:sz="0" w:space="0" w:color="auto"/>
            <w:right w:val="none" w:sz="0" w:space="0" w:color="auto"/>
          </w:divBdr>
        </w:div>
        <w:div w:id="1118375319">
          <w:marLeft w:val="360"/>
          <w:marRight w:val="0"/>
          <w:marTop w:val="200"/>
          <w:marBottom w:val="0"/>
          <w:divBdr>
            <w:top w:val="none" w:sz="0" w:space="0" w:color="auto"/>
            <w:left w:val="none" w:sz="0" w:space="0" w:color="auto"/>
            <w:bottom w:val="none" w:sz="0" w:space="0" w:color="auto"/>
            <w:right w:val="none" w:sz="0" w:space="0" w:color="auto"/>
          </w:divBdr>
        </w:div>
        <w:div w:id="172838130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lainclusionmercosureduc.ar/documentosteducabilidad%20Cuadernos-%20Baquer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F86D-07F1-4989-BDFE-F207D46F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Falabella</dc:creator>
  <cp:lastModifiedBy>Alumno</cp:lastModifiedBy>
  <cp:revision>2</cp:revision>
  <cp:lastPrinted>2019-08-08T19:54:00Z</cp:lastPrinted>
  <dcterms:created xsi:type="dcterms:W3CDTF">2019-11-15T00:36:00Z</dcterms:created>
  <dcterms:modified xsi:type="dcterms:W3CDTF">2019-11-15T00:36:00Z</dcterms:modified>
</cp:coreProperties>
</file>